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173" w:rsidRDefault="00820173" w:rsidP="00820173">
      <w:pPr>
        <w:pStyle w:val="Heading1"/>
        <w:spacing w:before="0" w:line="240" w:lineRule="auto"/>
        <w:jc w:val="center"/>
        <w:rPr>
          <w:color w:val="auto"/>
        </w:rPr>
      </w:pPr>
    </w:p>
    <w:p w:rsidR="00820173" w:rsidRDefault="00820173" w:rsidP="00820173">
      <w:pPr>
        <w:spacing w:after="0"/>
        <w:jc w:val="center"/>
        <w:rPr>
          <w:rFonts w:ascii="Arial Narrow" w:hAnsi="Arial Narrow"/>
          <w:b/>
          <w:sz w:val="40"/>
          <w:szCs w:val="40"/>
        </w:rPr>
      </w:pPr>
      <w:r>
        <w:rPr>
          <w:rFonts w:ascii="Arial Narrow" w:hAnsi="Arial Narrow"/>
          <w:b/>
          <w:sz w:val="40"/>
          <w:szCs w:val="40"/>
        </w:rPr>
        <w:t>MEDICAL AND DENTAL PRACTITIONERS COUNCIL OF ZIMBABWE</w:t>
      </w:r>
    </w:p>
    <w:p w:rsidR="00820173" w:rsidRDefault="00820173" w:rsidP="00820173">
      <w:pPr>
        <w:spacing w:after="0"/>
        <w:jc w:val="center"/>
        <w:rPr>
          <w:rFonts w:ascii="Arial Narrow" w:hAnsi="Arial Narrow"/>
          <w:b/>
          <w:sz w:val="40"/>
          <w:szCs w:val="40"/>
        </w:rPr>
      </w:pPr>
    </w:p>
    <w:p w:rsidR="00820173" w:rsidRDefault="00716634" w:rsidP="00820173">
      <w:pPr>
        <w:spacing w:after="0"/>
        <w:jc w:val="center"/>
        <w:rPr>
          <w:rFonts w:ascii="Arial Narrow" w:hAnsi="Arial Narrow"/>
          <w:b/>
          <w:sz w:val="40"/>
          <w:szCs w:val="40"/>
        </w:rPr>
      </w:pPr>
      <w:r>
        <w:rPr>
          <w:noProof/>
          <w:lang w:val="en-ZW" w:eastAsia="en-ZW"/>
        </w:rPr>
        <w:drawing>
          <wp:inline distT="0" distB="0" distL="0" distR="0" wp14:anchorId="15BB0178" wp14:editId="64ED5B9C">
            <wp:extent cx="2105025" cy="2057400"/>
            <wp:effectExtent l="0" t="0" r="9525" b="0"/>
            <wp:docPr id="5"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2057400"/>
                    </a:xfrm>
                    <a:prstGeom prst="rect">
                      <a:avLst/>
                    </a:prstGeom>
                    <a:noFill/>
                    <a:ln>
                      <a:noFill/>
                    </a:ln>
                  </pic:spPr>
                </pic:pic>
              </a:graphicData>
            </a:graphic>
          </wp:inline>
        </w:drawing>
      </w:r>
      <w:bookmarkStart w:id="0" w:name="_GoBack"/>
      <w:bookmarkEnd w:id="0"/>
    </w:p>
    <w:p w:rsidR="00820173" w:rsidRDefault="00820173" w:rsidP="00820173">
      <w:pPr>
        <w:spacing w:after="0"/>
        <w:jc w:val="center"/>
        <w:rPr>
          <w:rFonts w:ascii="Arial Narrow" w:hAnsi="Arial Narrow"/>
          <w:b/>
          <w:sz w:val="40"/>
          <w:szCs w:val="40"/>
        </w:rPr>
      </w:pPr>
    </w:p>
    <w:p w:rsidR="00820173" w:rsidRDefault="00820173" w:rsidP="00820173">
      <w:pPr>
        <w:spacing w:after="0"/>
        <w:jc w:val="center"/>
        <w:rPr>
          <w:rFonts w:ascii="Arial Narrow" w:hAnsi="Arial Narrow"/>
          <w:b/>
          <w:sz w:val="40"/>
          <w:szCs w:val="40"/>
        </w:rPr>
      </w:pPr>
      <w:r>
        <w:rPr>
          <w:rFonts w:ascii="Arial Narrow" w:hAnsi="Arial Narrow"/>
          <w:b/>
          <w:sz w:val="40"/>
          <w:szCs w:val="40"/>
        </w:rPr>
        <w:t xml:space="preserve">GUIDELINES FOR THE </w:t>
      </w:r>
    </w:p>
    <w:p w:rsidR="00820173" w:rsidRDefault="00820173" w:rsidP="00820173">
      <w:pPr>
        <w:spacing w:after="0"/>
        <w:jc w:val="center"/>
        <w:rPr>
          <w:rFonts w:ascii="Arial Narrow" w:hAnsi="Arial Narrow"/>
          <w:b/>
          <w:sz w:val="40"/>
          <w:szCs w:val="40"/>
        </w:rPr>
      </w:pPr>
    </w:p>
    <w:p w:rsidR="00820173" w:rsidRDefault="00820173" w:rsidP="00820173">
      <w:pPr>
        <w:spacing w:after="0"/>
        <w:jc w:val="center"/>
        <w:rPr>
          <w:rFonts w:ascii="Arial Narrow" w:hAnsi="Arial Narrow"/>
          <w:b/>
          <w:sz w:val="40"/>
          <w:szCs w:val="40"/>
        </w:rPr>
      </w:pPr>
    </w:p>
    <w:p w:rsidR="00820173" w:rsidRDefault="00820173" w:rsidP="00820173">
      <w:pPr>
        <w:spacing w:after="0"/>
        <w:jc w:val="center"/>
        <w:rPr>
          <w:rFonts w:ascii="Arial Narrow" w:hAnsi="Arial Narrow"/>
          <w:b/>
          <w:sz w:val="40"/>
          <w:szCs w:val="40"/>
        </w:rPr>
      </w:pPr>
      <w:r>
        <w:rPr>
          <w:rFonts w:ascii="Arial Narrow" w:hAnsi="Arial Narrow"/>
          <w:b/>
          <w:sz w:val="40"/>
          <w:szCs w:val="40"/>
        </w:rPr>
        <w:t xml:space="preserve">PUBLIC HEALTH PHYSICIANS </w:t>
      </w:r>
    </w:p>
    <w:p w:rsidR="00820173" w:rsidRPr="003E2985" w:rsidRDefault="00820173" w:rsidP="00820173">
      <w:pPr>
        <w:spacing w:after="0"/>
      </w:pPr>
    </w:p>
    <w:p w:rsidR="00820173" w:rsidRDefault="00820173" w:rsidP="00820173">
      <w:pPr>
        <w:spacing w:after="0"/>
      </w:pPr>
    </w:p>
    <w:p w:rsidR="00820173" w:rsidRDefault="00820173" w:rsidP="00820173">
      <w:pPr>
        <w:spacing w:after="0"/>
      </w:pPr>
    </w:p>
    <w:p w:rsidR="00820173" w:rsidRDefault="00820173" w:rsidP="00820173">
      <w:pPr>
        <w:spacing w:after="0"/>
      </w:pPr>
    </w:p>
    <w:p w:rsidR="00820173" w:rsidRDefault="00820173" w:rsidP="00820173">
      <w:pPr>
        <w:spacing w:after="0"/>
      </w:pPr>
    </w:p>
    <w:p w:rsidR="00820173" w:rsidRDefault="00820173" w:rsidP="00820173">
      <w:pPr>
        <w:pStyle w:val="Heading1"/>
        <w:spacing w:before="0" w:line="240" w:lineRule="auto"/>
        <w:jc w:val="center"/>
        <w:rPr>
          <w:color w:val="auto"/>
        </w:rPr>
      </w:pPr>
    </w:p>
    <w:p w:rsidR="00820173" w:rsidRDefault="00820173" w:rsidP="00820173"/>
    <w:p w:rsidR="00820173" w:rsidRDefault="00820173" w:rsidP="00820173"/>
    <w:p w:rsidR="00820173" w:rsidRDefault="00820173" w:rsidP="00820173"/>
    <w:p w:rsidR="00A108B4" w:rsidRDefault="00A108B4" w:rsidP="00A108B4">
      <w:pPr>
        <w:jc w:val="center"/>
        <w:rPr>
          <w:rFonts w:ascii="Arial Narrow" w:hAnsi="Arial Narrow"/>
          <w:b/>
          <w:sz w:val="40"/>
          <w:szCs w:val="40"/>
        </w:rPr>
      </w:pPr>
    </w:p>
    <w:p w:rsidR="00A108B4" w:rsidRPr="00CC7660" w:rsidRDefault="00E03AD1" w:rsidP="00A108B4">
      <w:pPr>
        <w:pStyle w:val="Footer"/>
        <w:jc w:val="center"/>
        <w:rPr>
          <w:sz w:val="18"/>
          <w:szCs w:val="18"/>
        </w:rPr>
      </w:pPr>
      <w:r>
        <w:rPr>
          <w:noProof/>
          <w:sz w:val="18"/>
          <w:szCs w:val="18"/>
          <w:lang w:eastAsia="en-GB"/>
        </w:rPr>
        <w:pict>
          <v:shapetype id="_x0000_t32" coordsize="21600,21600" o:spt="32" o:oned="t" path="m,l21600,21600e" filled="f">
            <v:path arrowok="t" fillok="f" o:connecttype="none"/>
            <o:lock v:ext="edit" shapetype="t"/>
          </v:shapetype>
          <v:shape id="_x0000_s1026" type="#_x0000_t32" style="position:absolute;left:0;text-align:left;margin-left:-74.25pt;margin-top:-7.35pt;width:600.75pt;height:.75pt;flip:y;z-index:251659264" o:connectortype="straight" strokeweight="2pt"/>
        </w:pict>
      </w:r>
      <w:r w:rsidR="00A108B4" w:rsidRPr="00CC7660">
        <w:rPr>
          <w:sz w:val="18"/>
          <w:szCs w:val="18"/>
        </w:rPr>
        <w:t>Promoting the health of the population of Zimbabwe through guiding the medical and dental professions</w:t>
      </w:r>
    </w:p>
    <w:p w:rsidR="00820173" w:rsidRDefault="00820173" w:rsidP="00820173"/>
    <w:p w:rsidR="00820173" w:rsidRDefault="00820173" w:rsidP="00820173">
      <w:pPr>
        <w:spacing w:after="0" w:line="240" w:lineRule="auto"/>
        <w:rPr>
          <w:rFonts w:ascii="Arial Narrow" w:hAnsi="Arial Narrow" w:cs="Tahoma"/>
          <w:b/>
        </w:rPr>
      </w:pPr>
      <w:r>
        <w:rPr>
          <w:rFonts w:ascii="Arial Narrow" w:hAnsi="Arial Narrow" w:cs="Tahoma"/>
          <w:b/>
        </w:rPr>
        <w:lastRenderedPageBreak/>
        <w:t xml:space="preserve">GENERIC FORMAT FOR PRE-REGISTRATION SENIOR REGISTRAR FOR PUBLIC HEALTH PHYSICIANS </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9"/>
        <w:gridCol w:w="1710"/>
        <w:gridCol w:w="1890"/>
        <w:gridCol w:w="868"/>
      </w:tblGrid>
      <w:tr w:rsidR="00820173" w:rsidRPr="0094082F" w:rsidTr="00FB67AC">
        <w:trPr>
          <w:jc w:val="center"/>
        </w:trPr>
        <w:tc>
          <w:tcPr>
            <w:tcW w:w="6089" w:type="dxa"/>
          </w:tcPr>
          <w:p w:rsidR="00820173" w:rsidRDefault="00820173" w:rsidP="00FB67AC">
            <w:pPr>
              <w:spacing w:after="0" w:line="240" w:lineRule="auto"/>
              <w:rPr>
                <w:rFonts w:ascii="Arial Narrow" w:hAnsi="Arial Narrow" w:cs="Tahoma"/>
                <w:b/>
                <w:sz w:val="21"/>
                <w:szCs w:val="21"/>
              </w:rPr>
            </w:pPr>
            <w:r>
              <w:rPr>
                <w:rFonts w:ascii="Arial Narrow" w:hAnsi="Arial Narrow" w:cs="Tahoma"/>
                <w:b/>
                <w:sz w:val="21"/>
                <w:szCs w:val="21"/>
              </w:rPr>
              <w:t xml:space="preserve">Personal Attributes </w:t>
            </w:r>
          </w:p>
        </w:tc>
        <w:tc>
          <w:tcPr>
            <w:tcW w:w="1710" w:type="dxa"/>
          </w:tcPr>
          <w:p w:rsidR="00820173" w:rsidRDefault="00820173" w:rsidP="00FB67AC">
            <w:pPr>
              <w:spacing w:after="0" w:line="240" w:lineRule="auto"/>
              <w:rPr>
                <w:rFonts w:ascii="Arial Narrow" w:hAnsi="Arial Narrow" w:cs="Tahoma"/>
                <w:b/>
                <w:sz w:val="21"/>
                <w:szCs w:val="21"/>
              </w:rPr>
            </w:pPr>
            <w:r>
              <w:rPr>
                <w:rFonts w:ascii="Arial Narrow" w:hAnsi="Arial Narrow" w:cs="Tahoma"/>
                <w:b/>
                <w:sz w:val="21"/>
                <w:szCs w:val="21"/>
              </w:rPr>
              <w:t>Strengths</w:t>
            </w:r>
          </w:p>
        </w:tc>
        <w:tc>
          <w:tcPr>
            <w:tcW w:w="1890" w:type="dxa"/>
          </w:tcPr>
          <w:p w:rsidR="00820173" w:rsidRDefault="00820173" w:rsidP="00FB67AC">
            <w:pPr>
              <w:spacing w:after="0" w:line="240" w:lineRule="auto"/>
              <w:rPr>
                <w:rFonts w:ascii="Arial Narrow" w:hAnsi="Arial Narrow" w:cs="Tahoma"/>
                <w:b/>
                <w:sz w:val="21"/>
                <w:szCs w:val="21"/>
              </w:rPr>
            </w:pPr>
            <w:r>
              <w:rPr>
                <w:rFonts w:ascii="Arial Narrow" w:hAnsi="Arial Narrow" w:cs="Tahoma"/>
                <w:b/>
                <w:sz w:val="21"/>
                <w:szCs w:val="21"/>
              </w:rPr>
              <w:t>Areas Of Improvement</w:t>
            </w:r>
          </w:p>
        </w:tc>
        <w:tc>
          <w:tcPr>
            <w:tcW w:w="868" w:type="dxa"/>
          </w:tcPr>
          <w:p w:rsidR="00820173" w:rsidRDefault="00820173" w:rsidP="00FB67AC">
            <w:pPr>
              <w:spacing w:after="0" w:line="240" w:lineRule="auto"/>
              <w:rPr>
                <w:rFonts w:ascii="Arial Narrow" w:hAnsi="Arial Narrow" w:cs="Tahoma"/>
                <w:b/>
                <w:sz w:val="21"/>
                <w:szCs w:val="21"/>
              </w:rPr>
            </w:pPr>
            <w:r>
              <w:rPr>
                <w:rFonts w:ascii="Arial Narrow" w:hAnsi="Arial Narrow" w:cs="Tahoma"/>
                <w:b/>
                <w:sz w:val="21"/>
                <w:szCs w:val="21"/>
              </w:rPr>
              <w:t xml:space="preserve">Score </w:t>
            </w:r>
          </w:p>
          <w:p w:rsidR="00820173" w:rsidRDefault="00820173" w:rsidP="00FB67AC">
            <w:pPr>
              <w:spacing w:after="0" w:line="240" w:lineRule="auto"/>
              <w:rPr>
                <w:rFonts w:ascii="Arial Narrow" w:hAnsi="Arial Narrow" w:cs="Tahoma"/>
                <w:b/>
                <w:sz w:val="21"/>
                <w:szCs w:val="21"/>
              </w:rPr>
            </w:pPr>
          </w:p>
        </w:tc>
      </w:tr>
      <w:tr w:rsidR="00820173" w:rsidRPr="0094082F" w:rsidTr="00FB67AC">
        <w:trPr>
          <w:jc w:val="center"/>
        </w:trPr>
        <w:tc>
          <w:tcPr>
            <w:tcW w:w="6089" w:type="dxa"/>
          </w:tcPr>
          <w:p w:rsidR="00820173" w:rsidRDefault="00820173" w:rsidP="00820173">
            <w:pPr>
              <w:numPr>
                <w:ilvl w:val="0"/>
                <w:numId w:val="5"/>
              </w:numPr>
              <w:spacing w:after="0" w:line="240" w:lineRule="auto"/>
              <w:rPr>
                <w:rFonts w:ascii="Arial Narrow" w:hAnsi="Arial Narrow" w:cs="Tahoma"/>
                <w:b/>
                <w:sz w:val="21"/>
                <w:szCs w:val="21"/>
                <w:u w:val="single"/>
              </w:rPr>
            </w:pPr>
            <w:r>
              <w:rPr>
                <w:rFonts w:ascii="Arial Narrow" w:hAnsi="Arial Narrow" w:cs="Tahoma"/>
                <w:b/>
                <w:sz w:val="21"/>
                <w:szCs w:val="21"/>
                <w:u w:val="single"/>
              </w:rPr>
              <w:t>Presentation</w:t>
            </w:r>
          </w:p>
          <w:p w:rsidR="00820173" w:rsidRDefault="00820173" w:rsidP="00FB67AC">
            <w:pPr>
              <w:spacing w:after="0" w:line="240" w:lineRule="auto"/>
              <w:rPr>
                <w:rFonts w:ascii="Arial Narrow" w:hAnsi="Arial Narrow" w:cs="Tahoma"/>
                <w:sz w:val="20"/>
                <w:szCs w:val="20"/>
              </w:rPr>
            </w:pPr>
            <w:r>
              <w:rPr>
                <w:rFonts w:ascii="Arial Narrow" w:hAnsi="Arial Narrow" w:cs="Tahoma"/>
                <w:sz w:val="21"/>
                <w:szCs w:val="21"/>
              </w:rPr>
              <w:t xml:space="preserve">       </w:t>
            </w:r>
            <w:r>
              <w:rPr>
                <w:rFonts w:ascii="Arial Narrow" w:hAnsi="Arial Narrow" w:cs="Tahoma"/>
                <w:sz w:val="20"/>
                <w:szCs w:val="20"/>
              </w:rPr>
              <w:t xml:space="preserve">Personal/physical appearance </w:t>
            </w:r>
          </w:p>
        </w:tc>
        <w:tc>
          <w:tcPr>
            <w:tcW w:w="1710" w:type="dxa"/>
          </w:tcPr>
          <w:p w:rsidR="00820173" w:rsidRDefault="00820173" w:rsidP="00FB67AC">
            <w:pPr>
              <w:spacing w:after="0" w:line="240" w:lineRule="auto"/>
              <w:rPr>
                <w:rFonts w:ascii="Arial Narrow" w:hAnsi="Arial Narrow" w:cs="Tahoma"/>
                <w:sz w:val="21"/>
                <w:szCs w:val="21"/>
              </w:rPr>
            </w:pPr>
          </w:p>
        </w:tc>
        <w:tc>
          <w:tcPr>
            <w:tcW w:w="1890" w:type="dxa"/>
          </w:tcPr>
          <w:p w:rsidR="00820173" w:rsidRDefault="00820173" w:rsidP="00FB67AC">
            <w:pPr>
              <w:spacing w:after="0" w:line="240" w:lineRule="auto"/>
              <w:rPr>
                <w:rFonts w:ascii="Arial Narrow" w:hAnsi="Arial Narrow" w:cs="Tahoma"/>
                <w:sz w:val="21"/>
                <w:szCs w:val="21"/>
              </w:rPr>
            </w:pPr>
          </w:p>
        </w:tc>
        <w:tc>
          <w:tcPr>
            <w:tcW w:w="868" w:type="dxa"/>
          </w:tcPr>
          <w:p w:rsidR="00820173" w:rsidRDefault="00820173" w:rsidP="00FB67AC">
            <w:pPr>
              <w:spacing w:after="0" w:line="240" w:lineRule="auto"/>
              <w:rPr>
                <w:rFonts w:ascii="Arial Narrow" w:hAnsi="Arial Narrow" w:cs="Tahoma"/>
                <w:sz w:val="21"/>
                <w:szCs w:val="21"/>
              </w:rPr>
            </w:pPr>
          </w:p>
        </w:tc>
      </w:tr>
      <w:tr w:rsidR="00820173" w:rsidRPr="0094082F" w:rsidTr="00FB67AC">
        <w:trPr>
          <w:jc w:val="center"/>
        </w:trPr>
        <w:tc>
          <w:tcPr>
            <w:tcW w:w="6089" w:type="dxa"/>
          </w:tcPr>
          <w:p w:rsidR="00820173" w:rsidRDefault="00820173" w:rsidP="00820173">
            <w:pPr>
              <w:numPr>
                <w:ilvl w:val="0"/>
                <w:numId w:val="5"/>
              </w:numPr>
              <w:spacing w:after="0" w:line="240" w:lineRule="auto"/>
              <w:rPr>
                <w:rFonts w:ascii="Arial Narrow" w:hAnsi="Arial Narrow" w:cs="Tahoma"/>
                <w:b/>
                <w:sz w:val="21"/>
                <w:szCs w:val="21"/>
                <w:u w:val="single"/>
              </w:rPr>
            </w:pPr>
            <w:r>
              <w:rPr>
                <w:rFonts w:ascii="Arial Narrow" w:hAnsi="Arial Narrow" w:cs="Tahoma"/>
                <w:b/>
                <w:sz w:val="21"/>
                <w:szCs w:val="21"/>
                <w:u w:val="single"/>
              </w:rPr>
              <w:t xml:space="preserve">Communication </w:t>
            </w:r>
          </w:p>
          <w:p w:rsidR="00820173" w:rsidRDefault="00820173" w:rsidP="00FB67AC">
            <w:pPr>
              <w:spacing w:after="0" w:line="240" w:lineRule="auto"/>
              <w:rPr>
                <w:rFonts w:ascii="Arial Narrow" w:hAnsi="Arial Narrow" w:cs="Tahoma"/>
                <w:sz w:val="20"/>
                <w:szCs w:val="20"/>
              </w:rPr>
            </w:pPr>
            <w:r>
              <w:rPr>
                <w:rFonts w:ascii="Arial Narrow" w:hAnsi="Arial Narrow" w:cs="Tahoma"/>
                <w:sz w:val="20"/>
                <w:szCs w:val="20"/>
              </w:rPr>
              <w:t>Patient, relatives and any other interested parties.</w:t>
            </w:r>
          </w:p>
          <w:p w:rsidR="00820173" w:rsidRDefault="00820173" w:rsidP="00FB67AC">
            <w:pPr>
              <w:spacing w:after="0" w:line="240" w:lineRule="auto"/>
              <w:rPr>
                <w:rFonts w:ascii="Arial Narrow" w:hAnsi="Arial Narrow" w:cs="Tahoma"/>
                <w:sz w:val="20"/>
                <w:szCs w:val="20"/>
              </w:rPr>
            </w:pPr>
            <w:r>
              <w:rPr>
                <w:rFonts w:ascii="Arial Narrow" w:hAnsi="Arial Narrow" w:cs="Tahoma"/>
                <w:sz w:val="20"/>
                <w:szCs w:val="20"/>
              </w:rPr>
              <w:t xml:space="preserve">Effective verbal skills.  Present ideas and information concisely.  Inspires confidence in colleagues.  Keeps others well informed etc </w:t>
            </w:r>
          </w:p>
          <w:p w:rsidR="00820173" w:rsidRDefault="00820173" w:rsidP="00FB67AC">
            <w:pPr>
              <w:spacing w:after="0" w:line="240" w:lineRule="auto"/>
              <w:rPr>
                <w:rFonts w:ascii="Arial Narrow" w:hAnsi="Arial Narrow" w:cs="Tahoma"/>
                <w:sz w:val="20"/>
                <w:szCs w:val="20"/>
              </w:rPr>
            </w:pPr>
            <w:r>
              <w:rPr>
                <w:rFonts w:ascii="Arial Narrow" w:hAnsi="Arial Narrow" w:cs="Tahoma"/>
                <w:sz w:val="20"/>
                <w:szCs w:val="20"/>
              </w:rPr>
              <w:sym w:font="Symbol" w:char="F0B7"/>
            </w:r>
            <w:r>
              <w:rPr>
                <w:rFonts w:ascii="Arial Narrow" w:hAnsi="Arial Narrow" w:cs="Tahoma"/>
                <w:sz w:val="20"/>
                <w:szCs w:val="20"/>
              </w:rPr>
              <w:t xml:space="preserve">       Interpersonal relations</w:t>
            </w:r>
          </w:p>
          <w:p w:rsidR="00820173" w:rsidRDefault="00820173" w:rsidP="00FB67AC">
            <w:pPr>
              <w:spacing w:after="0" w:line="240" w:lineRule="auto"/>
              <w:rPr>
                <w:rFonts w:ascii="Arial Narrow" w:hAnsi="Arial Narrow" w:cs="Tahoma"/>
                <w:sz w:val="20"/>
                <w:szCs w:val="20"/>
              </w:rPr>
            </w:pPr>
            <w:r>
              <w:rPr>
                <w:rFonts w:ascii="Arial Narrow" w:hAnsi="Arial Narrow" w:cs="Tahoma"/>
                <w:sz w:val="20"/>
                <w:szCs w:val="20"/>
              </w:rPr>
              <w:t xml:space="preserve">        Work colleagues and superiors </w:t>
            </w:r>
          </w:p>
        </w:tc>
        <w:tc>
          <w:tcPr>
            <w:tcW w:w="1710" w:type="dxa"/>
          </w:tcPr>
          <w:p w:rsidR="00820173" w:rsidRDefault="00820173" w:rsidP="00FB67AC">
            <w:pPr>
              <w:spacing w:after="0" w:line="240" w:lineRule="auto"/>
              <w:rPr>
                <w:rFonts w:ascii="Arial Narrow" w:hAnsi="Arial Narrow" w:cs="Tahoma"/>
                <w:sz w:val="21"/>
                <w:szCs w:val="21"/>
              </w:rPr>
            </w:pPr>
          </w:p>
        </w:tc>
        <w:tc>
          <w:tcPr>
            <w:tcW w:w="1890" w:type="dxa"/>
          </w:tcPr>
          <w:p w:rsidR="00820173" w:rsidRDefault="00820173" w:rsidP="00FB67AC">
            <w:pPr>
              <w:spacing w:after="0" w:line="240" w:lineRule="auto"/>
              <w:rPr>
                <w:rFonts w:ascii="Arial Narrow" w:hAnsi="Arial Narrow" w:cs="Tahoma"/>
                <w:sz w:val="21"/>
                <w:szCs w:val="21"/>
              </w:rPr>
            </w:pPr>
          </w:p>
        </w:tc>
        <w:tc>
          <w:tcPr>
            <w:tcW w:w="868" w:type="dxa"/>
          </w:tcPr>
          <w:p w:rsidR="00820173" w:rsidRDefault="00820173" w:rsidP="00FB67AC">
            <w:pPr>
              <w:spacing w:after="0" w:line="240" w:lineRule="auto"/>
              <w:rPr>
                <w:rFonts w:ascii="Arial Narrow" w:hAnsi="Arial Narrow" w:cs="Tahoma"/>
                <w:sz w:val="21"/>
                <w:szCs w:val="21"/>
              </w:rPr>
            </w:pPr>
          </w:p>
        </w:tc>
      </w:tr>
      <w:tr w:rsidR="00820173" w:rsidRPr="0094082F" w:rsidTr="00FB67AC">
        <w:trPr>
          <w:jc w:val="center"/>
        </w:trPr>
        <w:tc>
          <w:tcPr>
            <w:tcW w:w="6089" w:type="dxa"/>
          </w:tcPr>
          <w:p w:rsidR="00820173" w:rsidRDefault="00820173" w:rsidP="00820173">
            <w:pPr>
              <w:numPr>
                <w:ilvl w:val="0"/>
                <w:numId w:val="5"/>
              </w:numPr>
              <w:spacing w:after="0" w:line="240" w:lineRule="auto"/>
              <w:rPr>
                <w:rFonts w:ascii="Arial Narrow" w:hAnsi="Arial Narrow" w:cs="Tahoma"/>
                <w:b/>
                <w:sz w:val="21"/>
                <w:szCs w:val="21"/>
                <w:u w:val="single"/>
              </w:rPr>
            </w:pPr>
            <w:r>
              <w:rPr>
                <w:rFonts w:ascii="Arial Narrow" w:hAnsi="Arial Narrow" w:cs="Tahoma"/>
                <w:b/>
                <w:sz w:val="21"/>
                <w:szCs w:val="21"/>
                <w:u w:val="single"/>
              </w:rPr>
              <w:t>Management</w:t>
            </w:r>
          </w:p>
          <w:p w:rsidR="00820173" w:rsidRDefault="00820173" w:rsidP="00FB67AC">
            <w:pPr>
              <w:spacing w:after="0" w:line="240" w:lineRule="auto"/>
              <w:rPr>
                <w:rFonts w:ascii="Arial Narrow" w:hAnsi="Arial Narrow" w:cs="Tahoma"/>
                <w:sz w:val="21"/>
                <w:szCs w:val="21"/>
              </w:rPr>
            </w:pPr>
            <w:r>
              <w:rPr>
                <w:rFonts w:ascii="Arial Narrow" w:hAnsi="Arial Narrow" w:cs="Tahoma"/>
                <w:sz w:val="20"/>
                <w:szCs w:val="20"/>
              </w:rPr>
              <w:t>Planning and Organization</w:t>
            </w:r>
          </w:p>
          <w:p w:rsidR="00820173" w:rsidRDefault="00820173" w:rsidP="00FB67AC">
            <w:pPr>
              <w:spacing w:after="0" w:line="240" w:lineRule="auto"/>
              <w:rPr>
                <w:rFonts w:ascii="Arial Narrow" w:hAnsi="Arial Narrow" w:cs="Tahoma"/>
                <w:sz w:val="21"/>
                <w:szCs w:val="21"/>
              </w:rPr>
            </w:pPr>
            <w:r>
              <w:rPr>
                <w:rFonts w:ascii="Arial Narrow" w:hAnsi="Arial Narrow" w:cs="Tahoma"/>
                <w:sz w:val="20"/>
                <w:szCs w:val="20"/>
              </w:rPr>
              <w:t>Sets goals and priorities.  Plans ahead and utilizes resources effectively.  Ability to meet deadlines and monitor tasks</w:t>
            </w:r>
            <w:r>
              <w:rPr>
                <w:rFonts w:ascii="Arial Narrow" w:hAnsi="Arial Narrow" w:cs="Tahoma"/>
                <w:sz w:val="21"/>
                <w:szCs w:val="21"/>
              </w:rPr>
              <w:t xml:space="preserve">. </w:t>
            </w:r>
          </w:p>
          <w:p w:rsidR="00820173" w:rsidRDefault="00820173" w:rsidP="00FB67AC">
            <w:pPr>
              <w:spacing w:after="0" w:line="240" w:lineRule="auto"/>
              <w:rPr>
                <w:rFonts w:ascii="Arial Narrow" w:hAnsi="Arial Narrow" w:cs="Tahoma"/>
                <w:sz w:val="16"/>
                <w:szCs w:val="16"/>
              </w:rPr>
            </w:pPr>
          </w:p>
        </w:tc>
        <w:tc>
          <w:tcPr>
            <w:tcW w:w="1710" w:type="dxa"/>
          </w:tcPr>
          <w:p w:rsidR="00820173" w:rsidRDefault="00820173" w:rsidP="00FB67AC">
            <w:pPr>
              <w:spacing w:after="0" w:line="240" w:lineRule="auto"/>
              <w:rPr>
                <w:rFonts w:ascii="Arial Narrow" w:hAnsi="Arial Narrow" w:cs="Tahoma"/>
                <w:sz w:val="21"/>
                <w:szCs w:val="21"/>
              </w:rPr>
            </w:pPr>
          </w:p>
        </w:tc>
        <w:tc>
          <w:tcPr>
            <w:tcW w:w="1890" w:type="dxa"/>
          </w:tcPr>
          <w:p w:rsidR="00820173" w:rsidRDefault="00820173" w:rsidP="00FB67AC">
            <w:pPr>
              <w:spacing w:after="0" w:line="240" w:lineRule="auto"/>
              <w:rPr>
                <w:rFonts w:ascii="Arial Narrow" w:hAnsi="Arial Narrow" w:cs="Tahoma"/>
                <w:sz w:val="21"/>
                <w:szCs w:val="21"/>
              </w:rPr>
            </w:pPr>
          </w:p>
        </w:tc>
        <w:tc>
          <w:tcPr>
            <w:tcW w:w="868" w:type="dxa"/>
          </w:tcPr>
          <w:p w:rsidR="00820173" w:rsidRDefault="00820173" w:rsidP="00FB67AC">
            <w:pPr>
              <w:spacing w:after="0" w:line="240" w:lineRule="auto"/>
              <w:rPr>
                <w:rFonts w:ascii="Arial Narrow" w:hAnsi="Arial Narrow" w:cs="Tahoma"/>
                <w:sz w:val="21"/>
                <w:szCs w:val="21"/>
              </w:rPr>
            </w:pPr>
          </w:p>
        </w:tc>
      </w:tr>
      <w:tr w:rsidR="00820173" w:rsidRPr="0094082F" w:rsidTr="00FB67AC">
        <w:trPr>
          <w:jc w:val="center"/>
        </w:trPr>
        <w:tc>
          <w:tcPr>
            <w:tcW w:w="6089" w:type="dxa"/>
          </w:tcPr>
          <w:p w:rsidR="00820173" w:rsidRDefault="00820173" w:rsidP="00820173">
            <w:pPr>
              <w:numPr>
                <w:ilvl w:val="0"/>
                <w:numId w:val="5"/>
              </w:numPr>
              <w:spacing w:after="0" w:line="240" w:lineRule="auto"/>
              <w:rPr>
                <w:rFonts w:ascii="Arial Narrow" w:hAnsi="Arial Narrow" w:cs="Tahoma"/>
                <w:b/>
                <w:sz w:val="21"/>
                <w:szCs w:val="21"/>
                <w:u w:val="single"/>
              </w:rPr>
            </w:pPr>
            <w:r>
              <w:rPr>
                <w:rFonts w:ascii="Arial Narrow" w:hAnsi="Arial Narrow" w:cs="Tahoma"/>
                <w:b/>
                <w:sz w:val="21"/>
                <w:szCs w:val="21"/>
                <w:u w:val="single"/>
              </w:rPr>
              <w:t xml:space="preserve">Judgement </w:t>
            </w:r>
          </w:p>
          <w:p w:rsidR="00820173" w:rsidRDefault="00820173" w:rsidP="00FB67AC">
            <w:pPr>
              <w:spacing w:after="0" w:line="240" w:lineRule="auto"/>
              <w:rPr>
                <w:rFonts w:ascii="Arial Narrow" w:hAnsi="Arial Narrow" w:cs="Tahoma"/>
                <w:sz w:val="20"/>
                <w:szCs w:val="20"/>
              </w:rPr>
            </w:pPr>
            <w:r>
              <w:rPr>
                <w:rFonts w:ascii="Arial Narrow" w:hAnsi="Arial Narrow" w:cs="Tahoma"/>
                <w:sz w:val="20"/>
                <w:szCs w:val="20"/>
              </w:rPr>
              <w:t>Considers pros and cons before making decisions.  Considers risks.  Considers impact of decisions and seeks advice.</w:t>
            </w:r>
          </w:p>
          <w:p w:rsidR="00820173" w:rsidRDefault="00820173" w:rsidP="00FB67AC">
            <w:pPr>
              <w:spacing w:after="0" w:line="240" w:lineRule="auto"/>
              <w:rPr>
                <w:rFonts w:ascii="Arial Narrow" w:hAnsi="Arial Narrow" w:cs="Tahoma"/>
                <w:sz w:val="16"/>
                <w:szCs w:val="16"/>
              </w:rPr>
            </w:pPr>
          </w:p>
        </w:tc>
        <w:tc>
          <w:tcPr>
            <w:tcW w:w="1710" w:type="dxa"/>
          </w:tcPr>
          <w:p w:rsidR="00820173" w:rsidRDefault="00820173" w:rsidP="00FB67AC">
            <w:pPr>
              <w:spacing w:after="0" w:line="240" w:lineRule="auto"/>
              <w:rPr>
                <w:rFonts w:ascii="Arial Narrow" w:hAnsi="Arial Narrow" w:cs="Tahoma"/>
                <w:sz w:val="21"/>
                <w:szCs w:val="21"/>
              </w:rPr>
            </w:pPr>
          </w:p>
        </w:tc>
        <w:tc>
          <w:tcPr>
            <w:tcW w:w="1890" w:type="dxa"/>
          </w:tcPr>
          <w:p w:rsidR="00820173" w:rsidRDefault="00820173" w:rsidP="00FB67AC">
            <w:pPr>
              <w:spacing w:after="0" w:line="240" w:lineRule="auto"/>
              <w:rPr>
                <w:rFonts w:ascii="Arial Narrow" w:hAnsi="Arial Narrow" w:cs="Tahoma"/>
                <w:sz w:val="21"/>
                <w:szCs w:val="21"/>
              </w:rPr>
            </w:pPr>
          </w:p>
        </w:tc>
        <w:tc>
          <w:tcPr>
            <w:tcW w:w="868" w:type="dxa"/>
          </w:tcPr>
          <w:p w:rsidR="00820173" w:rsidRDefault="00820173" w:rsidP="00FB67AC">
            <w:pPr>
              <w:spacing w:after="0" w:line="240" w:lineRule="auto"/>
              <w:rPr>
                <w:rFonts w:ascii="Arial Narrow" w:hAnsi="Arial Narrow" w:cs="Tahoma"/>
                <w:sz w:val="21"/>
                <w:szCs w:val="21"/>
              </w:rPr>
            </w:pPr>
          </w:p>
        </w:tc>
      </w:tr>
      <w:tr w:rsidR="00820173" w:rsidRPr="0094082F" w:rsidTr="00FB67AC">
        <w:trPr>
          <w:jc w:val="center"/>
        </w:trPr>
        <w:tc>
          <w:tcPr>
            <w:tcW w:w="6089" w:type="dxa"/>
          </w:tcPr>
          <w:p w:rsidR="00820173" w:rsidRDefault="00820173" w:rsidP="00820173">
            <w:pPr>
              <w:numPr>
                <w:ilvl w:val="0"/>
                <w:numId w:val="5"/>
              </w:numPr>
              <w:spacing w:after="0" w:line="240" w:lineRule="auto"/>
              <w:rPr>
                <w:rFonts w:ascii="Arial Narrow" w:hAnsi="Arial Narrow" w:cs="Tahoma"/>
                <w:b/>
                <w:sz w:val="21"/>
                <w:szCs w:val="21"/>
                <w:u w:val="single"/>
              </w:rPr>
            </w:pPr>
            <w:r>
              <w:rPr>
                <w:rFonts w:ascii="Arial Narrow" w:hAnsi="Arial Narrow" w:cs="Tahoma"/>
                <w:b/>
                <w:sz w:val="21"/>
                <w:szCs w:val="21"/>
                <w:u w:val="single"/>
              </w:rPr>
              <w:t xml:space="preserve">Leadership </w:t>
            </w:r>
          </w:p>
          <w:p w:rsidR="00820173" w:rsidRDefault="00820173" w:rsidP="00FB67AC">
            <w:pPr>
              <w:spacing w:after="0" w:line="240" w:lineRule="auto"/>
              <w:rPr>
                <w:rFonts w:ascii="Arial Narrow" w:hAnsi="Arial Narrow" w:cs="Tahoma"/>
                <w:sz w:val="20"/>
                <w:szCs w:val="20"/>
              </w:rPr>
            </w:pPr>
            <w:r>
              <w:rPr>
                <w:rFonts w:ascii="Arial Narrow" w:hAnsi="Arial Narrow" w:cs="Tahoma"/>
                <w:sz w:val="20"/>
                <w:szCs w:val="20"/>
              </w:rPr>
              <w:t>Effectively manages situations and implements changes when required.  Motivates, coordinates, guides and develops subordinates through actions and attitudes.</w:t>
            </w:r>
          </w:p>
          <w:p w:rsidR="00820173" w:rsidRDefault="00820173" w:rsidP="00FB67AC">
            <w:pPr>
              <w:spacing w:after="0" w:line="240" w:lineRule="auto"/>
              <w:rPr>
                <w:rFonts w:ascii="Arial Narrow" w:hAnsi="Arial Narrow" w:cs="Tahoma"/>
                <w:sz w:val="16"/>
                <w:szCs w:val="16"/>
              </w:rPr>
            </w:pPr>
          </w:p>
        </w:tc>
        <w:tc>
          <w:tcPr>
            <w:tcW w:w="1710" w:type="dxa"/>
          </w:tcPr>
          <w:p w:rsidR="00820173" w:rsidRDefault="00820173" w:rsidP="00FB67AC">
            <w:pPr>
              <w:spacing w:after="0" w:line="240" w:lineRule="auto"/>
              <w:rPr>
                <w:rFonts w:ascii="Arial Narrow" w:hAnsi="Arial Narrow" w:cs="Tahoma"/>
                <w:sz w:val="21"/>
                <w:szCs w:val="21"/>
              </w:rPr>
            </w:pPr>
          </w:p>
        </w:tc>
        <w:tc>
          <w:tcPr>
            <w:tcW w:w="1890" w:type="dxa"/>
          </w:tcPr>
          <w:p w:rsidR="00820173" w:rsidRDefault="00820173" w:rsidP="00FB67AC">
            <w:pPr>
              <w:spacing w:after="0" w:line="240" w:lineRule="auto"/>
              <w:rPr>
                <w:rFonts w:ascii="Arial Narrow" w:hAnsi="Arial Narrow" w:cs="Tahoma"/>
                <w:sz w:val="21"/>
                <w:szCs w:val="21"/>
              </w:rPr>
            </w:pPr>
          </w:p>
        </w:tc>
        <w:tc>
          <w:tcPr>
            <w:tcW w:w="868" w:type="dxa"/>
          </w:tcPr>
          <w:p w:rsidR="00820173" w:rsidRDefault="00820173" w:rsidP="00FB67AC">
            <w:pPr>
              <w:spacing w:after="0" w:line="240" w:lineRule="auto"/>
              <w:rPr>
                <w:rFonts w:ascii="Arial Narrow" w:hAnsi="Arial Narrow" w:cs="Tahoma"/>
                <w:sz w:val="21"/>
                <w:szCs w:val="21"/>
              </w:rPr>
            </w:pPr>
          </w:p>
        </w:tc>
      </w:tr>
      <w:tr w:rsidR="00820173" w:rsidRPr="0094082F" w:rsidTr="00FB67AC">
        <w:trPr>
          <w:jc w:val="center"/>
        </w:trPr>
        <w:tc>
          <w:tcPr>
            <w:tcW w:w="6089" w:type="dxa"/>
          </w:tcPr>
          <w:p w:rsidR="00820173" w:rsidRDefault="00820173" w:rsidP="00820173">
            <w:pPr>
              <w:numPr>
                <w:ilvl w:val="0"/>
                <w:numId w:val="5"/>
              </w:numPr>
              <w:spacing w:after="0" w:line="240" w:lineRule="auto"/>
              <w:rPr>
                <w:rFonts w:ascii="Arial Narrow" w:hAnsi="Arial Narrow" w:cs="Tahoma"/>
                <w:b/>
                <w:sz w:val="21"/>
                <w:szCs w:val="21"/>
                <w:u w:val="single"/>
              </w:rPr>
            </w:pPr>
            <w:r>
              <w:rPr>
                <w:rFonts w:ascii="Arial Narrow" w:hAnsi="Arial Narrow" w:cs="Tahoma"/>
                <w:b/>
                <w:sz w:val="21"/>
                <w:szCs w:val="21"/>
                <w:u w:val="single"/>
              </w:rPr>
              <w:t xml:space="preserve">Ethics </w:t>
            </w:r>
          </w:p>
          <w:p w:rsidR="00820173" w:rsidRDefault="00820173" w:rsidP="00FB67AC">
            <w:pPr>
              <w:spacing w:after="0" w:line="240" w:lineRule="auto"/>
              <w:rPr>
                <w:rFonts w:ascii="Arial Narrow" w:hAnsi="Arial Narrow" w:cs="Tahoma"/>
                <w:sz w:val="20"/>
                <w:szCs w:val="20"/>
              </w:rPr>
            </w:pPr>
            <w:r>
              <w:rPr>
                <w:rFonts w:ascii="Arial Narrow" w:hAnsi="Arial Narrow" w:cs="Tahoma"/>
                <w:sz w:val="20"/>
                <w:szCs w:val="20"/>
              </w:rPr>
              <w:t>Observance of both the patient’s and the doctor’s rights. Considers the ethical impact of decisions.  Demonstrates actions and attitudes of integrity.</w:t>
            </w:r>
          </w:p>
          <w:p w:rsidR="00820173" w:rsidRDefault="00820173" w:rsidP="00FB67AC">
            <w:pPr>
              <w:spacing w:after="0" w:line="240" w:lineRule="auto"/>
              <w:rPr>
                <w:rFonts w:ascii="Arial Narrow" w:hAnsi="Arial Narrow" w:cs="Tahoma"/>
                <w:sz w:val="16"/>
                <w:szCs w:val="16"/>
              </w:rPr>
            </w:pPr>
          </w:p>
        </w:tc>
        <w:tc>
          <w:tcPr>
            <w:tcW w:w="1710" w:type="dxa"/>
          </w:tcPr>
          <w:p w:rsidR="00820173" w:rsidRDefault="00820173" w:rsidP="00FB67AC">
            <w:pPr>
              <w:spacing w:after="0" w:line="240" w:lineRule="auto"/>
              <w:rPr>
                <w:rFonts w:ascii="Arial Narrow" w:hAnsi="Arial Narrow" w:cs="Tahoma"/>
                <w:sz w:val="21"/>
                <w:szCs w:val="21"/>
              </w:rPr>
            </w:pPr>
          </w:p>
        </w:tc>
        <w:tc>
          <w:tcPr>
            <w:tcW w:w="1890" w:type="dxa"/>
          </w:tcPr>
          <w:p w:rsidR="00820173" w:rsidRDefault="00820173" w:rsidP="00FB67AC">
            <w:pPr>
              <w:spacing w:after="0" w:line="240" w:lineRule="auto"/>
              <w:rPr>
                <w:rFonts w:ascii="Arial Narrow" w:hAnsi="Arial Narrow" w:cs="Tahoma"/>
                <w:sz w:val="21"/>
                <w:szCs w:val="21"/>
              </w:rPr>
            </w:pPr>
          </w:p>
        </w:tc>
        <w:tc>
          <w:tcPr>
            <w:tcW w:w="868" w:type="dxa"/>
          </w:tcPr>
          <w:p w:rsidR="00820173" w:rsidRDefault="00820173" w:rsidP="00FB67AC">
            <w:pPr>
              <w:spacing w:after="0" w:line="240" w:lineRule="auto"/>
              <w:rPr>
                <w:rFonts w:ascii="Arial Narrow" w:hAnsi="Arial Narrow" w:cs="Tahoma"/>
                <w:sz w:val="21"/>
                <w:szCs w:val="21"/>
              </w:rPr>
            </w:pPr>
          </w:p>
        </w:tc>
      </w:tr>
      <w:tr w:rsidR="00820173" w:rsidRPr="0094082F" w:rsidTr="00FB67AC">
        <w:trPr>
          <w:jc w:val="center"/>
        </w:trPr>
        <w:tc>
          <w:tcPr>
            <w:tcW w:w="6089" w:type="dxa"/>
          </w:tcPr>
          <w:p w:rsidR="00820173" w:rsidRDefault="00820173" w:rsidP="00820173">
            <w:pPr>
              <w:numPr>
                <w:ilvl w:val="0"/>
                <w:numId w:val="5"/>
              </w:numPr>
              <w:spacing w:after="0" w:line="240" w:lineRule="auto"/>
              <w:rPr>
                <w:rFonts w:ascii="Arial Narrow" w:hAnsi="Arial Narrow" w:cs="Tahoma"/>
                <w:b/>
                <w:sz w:val="21"/>
                <w:szCs w:val="21"/>
                <w:u w:val="single"/>
              </w:rPr>
            </w:pPr>
            <w:r>
              <w:rPr>
                <w:rFonts w:ascii="Arial Narrow" w:hAnsi="Arial Narrow" w:cs="Tahoma"/>
                <w:b/>
                <w:sz w:val="21"/>
                <w:szCs w:val="21"/>
                <w:u w:val="single"/>
              </w:rPr>
              <w:t xml:space="preserve">Reliability </w:t>
            </w:r>
          </w:p>
          <w:p w:rsidR="00820173" w:rsidRDefault="00820173" w:rsidP="00FB67AC">
            <w:pPr>
              <w:spacing w:after="0" w:line="240" w:lineRule="auto"/>
              <w:rPr>
                <w:rFonts w:ascii="Arial Narrow" w:hAnsi="Arial Narrow" w:cs="Tahoma"/>
                <w:sz w:val="20"/>
                <w:szCs w:val="20"/>
              </w:rPr>
            </w:pPr>
            <w:r>
              <w:rPr>
                <w:rFonts w:ascii="Arial Narrow" w:hAnsi="Arial Narrow" w:cs="Tahoma"/>
                <w:sz w:val="20"/>
                <w:szCs w:val="20"/>
              </w:rPr>
              <w:t>Can achieve goals without supervision.  Dependable and trustworthy.</w:t>
            </w:r>
          </w:p>
          <w:p w:rsidR="00820173" w:rsidRDefault="00820173" w:rsidP="00FB67AC">
            <w:pPr>
              <w:spacing w:after="0" w:line="240" w:lineRule="auto"/>
              <w:rPr>
                <w:rFonts w:ascii="Arial Narrow" w:hAnsi="Arial Narrow" w:cs="Tahoma"/>
                <w:sz w:val="16"/>
                <w:szCs w:val="16"/>
              </w:rPr>
            </w:pPr>
          </w:p>
        </w:tc>
        <w:tc>
          <w:tcPr>
            <w:tcW w:w="1710" w:type="dxa"/>
          </w:tcPr>
          <w:p w:rsidR="00820173" w:rsidRDefault="00820173" w:rsidP="00FB67AC">
            <w:pPr>
              <w:spacing w:after="0" w:line="240" w:lineRule="auto"/>
              <w:rPr>
                <w:rFonts w:ascii="Arial Narrow" w:hAnsi="Arial Narrow" w:cs="Tahoma"/>
                <w:sz w:val="21"/>
                <w:szCs w:val="21"/>
              </w:rPr>
            </w:pPr>
          </w:p>
        </w:tc>
        <w:tc>
          <w:tcPr>
            <w:tcW w:w="1890" w:type="dxa"/>
          </w:tcPr>
          <w:p w:rsidR="00820173" w:rsidRDefault="00820173" w:rsidP="00FB67AC">
            <w:pPr>
              <w:spacing w:after="0" w:line="240" w:lineRule="auto"/>
              <w:rPr>
                <w:rFonts w:ascii="Arial Narrow" w:hAnsi="Arial Narrow" w:cs="Tahoma"/>
                <w:sz w:val="21"/>
                <w:szCs w:val="21"/>
              </w:rPr>
            </w:pPr>
          </w:p>
        </w:tc>
        <w:tc>
          <w:tcPr>
            <w:tcW w:w="868" w:type="dxa"/>
          </w:tcPr>
          <w:p w:rsidR="00820173" w:rsidRDefault="00820173" w:rsidP="00FB67AC">
            <w:pPr>
              <w:spacing w:after="0" w:line="240" w:lineRule="auto"/>
              <w:rPr>
                <w:rFonts w:ascii="Arial Narrow" w:hAnsi="Arial Narrow" w:cs="Tahoma"/>
                <w:sz w:val="21"/>
                <w:szCs w:val="21"/>
              </w:rPr>
            </w:pPr>
          </w:p>
        </w:tc>
      </w:tr>
      <w:tr w:rsidR="00820173" w:rsidRPr="0094082F" w:rsidTr="00FB67AC">
        <w:trPr>
          <w:jc w:val="center"/>
        </w:trPr>
        <w:tc>
          <w:tcPr>
            <w:tcW w:w="6089" w:type="dxa"/>
          </w:tcPr>
          <w:p w:rsidR="00820173" w:rsidRDefault="00820173" w:rsidP="00820173">
            <w:pPr>
              <w:numPr>
                <w:ilvl w:val="0"/>
                <w:numId w:val="5"/>
              </w:numPr>
              <w:spacing w:after="0" w:line="240" w:lineRule="auto"/>
              <w:rPr>
                <w:rFonts w:ascii="Arial Narrow" w:hAnsi="Arial Narrow" w:cs="Tahoma"/>
                <w:b/>
                <w:sz w:val="21"/>
                <w:szCs w:val="21"/>
                <w:u w:val="single"/>
              </w:rPr>
            </w:pPr>
            <w:r>
              <w:rPr>
                <w:rFonts w:ascii="Arial Narrow" w:hAnsi="Arial Narrow" w:cs="Tahoma"/>
                <w:b/>
                <w:sz w:val="21"/>
                <w:szCs w:val="21"/>
                <w:u w:val="single"/>
              </w:rPr>
              <w:t>Quality of Work</w:t>
            </w:r>
          </w:p>
          <w:p w:rsidR="00820173" w:rsidRDefault="00820173" w:rsidP="00FB67AC">
            <w:pPr>
              <w:spacing w:after="0" w:line="240" w:lineRule="auto"/>
              <w:rPr>
                <w:rFonts w:ascii="Arial Narrow" w:hAnsi="Arial Narrow" w:cs="Tahoma"/>
                <w:sz w:val="20"/>
                <w:szCs w:val="20"/>
              </w:rPr>
            </w:pPr>
            <w:r>
              <w:rPr>
                <w:rFonts w:ascii="Arial Narrow" w:hAnsi="Arial Narrow" w:cs="Tahoma"/>
                <w:sz w:val="20"/>
                <w:szCs w:val="20"/>
              </w:rPr>
              <w:t>Achieves high quality of work that meets requirements of the job.</w:t>
            </w:r>
          </w:p>
          <w:p w:rsidR="00820173" w:rsidRDefault="00820173" w:rsidP="00FB67AC">
            <w:pPr>
              <w:spacing w:after="0" w:line="240" w:lineRule="auto"/>
              <w:rPr>
                <w:rFonts w:ascii="Arial Narrow" w:hAnsi="Arial Narrow" w:cs="Tahoma"/>
                <w:sz w:val="16"/>
                <w:szCs w:val="16"/>
              </w:rPr>
            </w:pPr>
          </w:p>
        </w:tc>
        <w:tc>
          <w:tcPr>
            <w:tcW w:w="1710" w:type="dxa"/>
          </w:tcPr>
          <w:p w:rsidR="00820173" w:rsidRDefault="00820173" w:rsidP="00FB67AC">
            <w:pPr>
              <w:spacing w:after="0" w:line="240" w:lineRule="auto"/>
              <w:rPr>
                <w:rFonts w:ascii="Arial Narrow" w:hAnsi="Arial Narrow" w:cs="Tahoma"/>
                <w:sz w:val="21"/>
                <w:szCs w:val="21"/>
              </w:rPr>
            </w:pPr>
          </w:p>
        </w:tc>
        <w:tc>
          <w:tcPr>
            <w:tcW w:w="1890" w:type="dxa"/>
          </w:tcPr>
          <w:p w:rsidR="00820173" w:rsidRDefault="00820173" w:rsidP="00FB67AC">
            <w:pPr>
              <w:spacing w:after="0" w:line="240" w:lineRule="auto"/>
              <w:rPr>
                <w:rFonts w:ascii="Arial Narrow" w:hAnsi="Arial Narrow" w:cs="Tahoma"/>
                <w:sz w:val="21"/>
                <w:szCs w:val="21"/>
              </w:rPr>
            </w:pPr>
          </w:p>
        </w:tc>
        <w:tc>
          <w:tcPr>
            <w:tcW w:w="868" w:type="dxa"/>
          </w:tcPr>
          <w:p w:rsidR="00820173" w:rsidRDefault="00820173" w:rsidP="00FB67AC">
            <w:pPr>
              <w:spacing w:after="0" w:line="240" w:lineRule="auto"/>
              <w:rPr>
                <w:rFonts w:ascii="Arial Narrow" w:hAnsi="Arial Narrow" w:cs="Tahoma"/>
                <w:sz w:val="21"/>
                <w:szCs w:val="21"/>
              </w:rPr>
            </w:pPr>
          </w:p>
        </w:tc>
      </w:tr>
      <w:tr w:rsidR="00820173" w:rsidRPr="0094082F" w:rsidTr="00FB67AC">
        <w:trPr>
          <w:jc w:val="center"/>
        </w:trPr>
        <w:tc>
          <w:tcPr>
            <w:tcW w:w="6089" w:type="dxa"/>
          </w:tcPr>
          <w:p w:rsidR="00820173" w:rsidRDefault="00820173" w:rsidP="00820173">
            <w:pPr>
              <w:numPr>
                <w:ilvl w:val="0"/>
                <w:numId w:val="5"/>
              </w:numPr>
              <w:spacing w:after="0" w:line="240" w:lineRule="auto"/>
              <w:rPr>
                <w:rFonts w:ascii="Arial Narrow" w:hAnsi="Arial Narrow" w:cs="Tahoma"/>
                <w:b/>
                <w:sz w:val="21"/>
                <w:szCs w:val="21"/>
                <w:u w:val="single"/>
              </w:rPr>
            </w:pPr>
            <w:r>
              <w:rPr>
                <w:rFonts w:ascii="Arial Narrow" w:hAnsi="Arial Narrow" w:cs="Tahoma"/>
                <w:b/>
                <w:sz w:val="21"/>
                <w:szCs w:val="21"/>
                <w:u w:val="single"/>
              </w:rPr>
              <w:t>Quantity of Work</w:t>
            </w:r>
          </w:p>
          <w:p w:rsidR="00820173" w:rsidRDefault="00820173" w:rsidP="00FB67AC">
            <w:pPr>
              <w:spacing w:after="0" w:line="240" w:lineRule="auto"/>
              <w:rPr>
                <w:rFonts w:ascii="Arial Narrow" w:hAnsi="Arial Narrow" w:cs="Tahoma"/>
                <w:sz w:val="20"/>
                <w:szCs w:val="20"/>
              </w:rPr>
            </w:pPr>
            <w:r>
              <w:rPr>
                <w:rFonts w:ascii="Arial Narrow" w:hAnsi="Arial Narrow" w:cs="Tahoma"/>
                <w:sz w:val="20"/>
                <w:szCs w:val="20"/>
              </w:rPr>
              <w:t>Achieves or exceeds the standard amount of work expected on the job.</w:t>
            </w:r>
          </w:p>
          <w:p w:rsidR="00820173" w:rsidRDefault="00820173" w:rsidP="00FB67AC">
            <w:pPr>
              <w:spacing w:after="0" w:line="240" w:lineRule="auto"/>
              <w:rPr>
                <w:rFonts w:ascii="Arial Narrow" w:hAnsi="Arial Narrow" w:cs="Tahoma"/>
                <w:sz w:val="16"/>
                <w:szCs w:val="16"/>
              </w:rPr>
            </w:pPr>
          </w:p>
        </w:tc>
        <w:tc>
          <w:tcPr>
            <w:tcW w:w="1710" w:type="dxa"/>
          </w:tcPr>
          <w:p w:rsidR="00820173" w:rsidRDefault="00820173" w:rsidP="00FB67AC">
            <w:pPr>
              <w:spacing w:after="0" w:line="240" w:lineRule="auto"/>
              <w:rPr>
                <w:rFonts w:ascii="Arial Narrow" w:hAnsi="Arial Narrow" w:cs="Tahoma"/>
                <w:sz w:val="21"/>
                <w:szCs w:val="21"/>
              </w:rPr>
            </w:pPr>
          </w:p>
        </w:tc>
        <w:tc>
          <w:tcPr>
            <w:tcW w:w="1890" w:type="dxa"/>
          </w:tcPr>
          <w:p w:rsidR="00820173" w:rsidRDefault="00820173" w:rsidP="00FB67AC">
            <w:pPr>
              <w:spacing w:after="0" w:line="240" w:lineRule="auto"/>
              <w:rPr>
                <w:rFonts w:ascii="Arial Narrow" w:hAnsi="Arial Narrow" w:cs="Tahoma"/>
                <w:sz w:val="21"/>
                <w:szCs w:val="21"/>
              </w:rPr>
            </w:pPr>
          </w:p>
        </w:tc>
        <w:tc>
          <w:tcPr>
            <w:tcW w:w="868" w:type="dxa"/>
          </w:tcPr>
          <w:p w:rsidR="00820173" w:rsidRDefault="00820173" w:rsidP="00FB67AC">
            <w:pPr>
              <w:spacing w:after="0" w:line="240" w:lineRule="auto"/>
              <w:rPr>
                <w:rFonts w:ascii="Arial Narrow" w:hAnsi="Arial Narrow" w:cs="Tahoma"/>
                <w:sz w:val="21"/>
                <w:szCs w:val="21"/>
              </w:rPr>
            </w:pPr>
          </w:p>
        </w:tc>
      </w:tr>
      <w:tr w:rsidR="00820173" w:rsidRPr="0094082F" w:rsidTr="00FB67AC">
        <w:trPr>
          <w:jc w:val="center"/>
        </w:trPr>
        <w:tc>
          <w:tcPr>
            <w:tcW w:w="6089" w:type="dxa"/>
          </w:tcPr>
          <w:p w:rsidR="00820173" w:rsidRDefault="00820173" w:rsidP="00820173">
            <w:pPr>
              <w:numPr>
                <w:ilvl w:val="0"/>
                <w:numId w:val="5"/>
              </w:numPr>
              <w:spacing w:after="0" w:line="240" w:lineRule="auto"/>
              <w:rPr>
                <w:rFonts w:ascii="Arial Narrow" w:hAnsi="Arial Narrow" w:cs="Tahoma"/>
                <w:b/>
                <w:sz w:val="21"/>
                <w:szCs w:val="21"/>
                <w:u w:val="single"/>
              </w:rPr>
            </w:pPr>
            <w:r>
              <w:rPr>
                <w:rFonts w:ascii="Arial Narrow" w:hAnsi="Arial Narrow" w:cs="Tahoma"/>
                <w:b/>
                <w:sz w:val="21"/>
                <w:szCs w:val="21"/>
                <w:u w:val="single"/>
              </w:rPr>
              <w:t xml:space="preserve">Initiative </w:t>
            </w:r>
          </w:p>
          <w:p w:rsidR="00820173" w:rsidRDefault="00820173" w:rsidP="00FB67AC">
            <w:pPr>
              <w:spacing w:after="0" w:line="240" w:lineRule="auto"/>
              <w:rPr>
                <w:rFonts w:ascii="Arial Narrow" w:hAnsi="Arial Narrow" w:cs="Tahoma"/>
                <w:sz w:val="21"/>
                <w:szCs w:val="21"/>
              </w:rPr>
            </w:pPr>
            <w:r>
              <w:rPr>
                <w:rFonts w:ascii="Arial Narrow" w:hAnsi="Arial Narrow" w:cs="Tahoma"/>
                <w:sz w:val="20"/>
                <w:szCs w:val="20"/>
              </w:rPr>
              <w:t>A self starter.  Provides solutions to problems</w:t>
            </w:r>
            <w:r>
              <w:rPr>
                <w:rFonts w:ascii="Arial Narrow" w:hAnsi="Arial Narrow" w:cs="Tahoma"/>
                <w:sz w:val="21"/>
                <w:szCs w:val="21"/>
              </w:rPr>
              <w:t>.</w:t>
            </w:r>
          </w:p>
        </w:tc>
        <w:tc>
          <w:tcPr>
            <w:tcW w:w="1710" w:type="dxa"/>
          </w:tcPr>
          <w:p w:rsidR="00820173" w:rsidRDefault="00820173" w:rsidP="00FB67AC">
            <w:pPr>
              <w:spacing w:after="0" w:line="240" w:lineRule="auto"/>
              <w:rPr>
                <w:rFonts w:ascii="Arial Narrow" w:hAnsi="Arial Narrow" w:cs="Tahoma"/>
                <w:sz w:val="21"/>
                <w:szCs w:val="21"/>
              </w:rPr>
            </w:pPr>
          </w:p>
        </w:tc>
        <w:tc>
          <w:tcPr>
            <w:tcW w:w="1890" w:type="dxa"/>
          </w:tcPr>
          <w:p w:rsidR="00820173" w:rsidRDefault="00820173" w:rsidP="00FB67AC">
            <w:pPr>
              <w:spacing w:after="0" w:line="240" w:lineRule="auto"/>
              <w:rPr>
                <w:rFonts w:ascii="Arial Narrow" w:hAnsi="Arial Narrow" w:cs="Tahoma"/>
                <w:sz w:val="21"/>
                <w:szCs w:val="21"/>
              </w:rPr>
            </w:pPr>
          </w:p>
        </w:tc>
        <w:tc>
          <w:tcPr>
            <w:tcW w:w="868" w:type="dxa"/>
          </w:tcPr>
          <w:p w:rsidR="00820173" w:rsidRDefault="00820173" w:rsidP="00FB67AC">
            <w:pPr>
              <w:spacing w:after="0" w:line="240" w:lineRule="auto"/>
              <w:rPr>
                <w:rFonts w:ascii="Arial Narrow" w:hAnsi="Arial Narrow" w:cs="Tahoma"/>
                <w:sz w:val="21"/>
                <w:szCs w:val="21"/>
              </w:rPr>
            </w:pPr>
          </w:p>
        </w:tc>
      </w:tr>
      <w:tr w:rsidR="00820173" w:rsidRPr="0094082F" w:rsidTr="00FB67AC">
        <w:trPr>
          <w:jc w:val="center"/>
        </w:trPr>
        <w:tc>
          <w:tcPr>
            <w:tcW w:w="6089" w:type="dxa"/>
          </w:tcPr>
          <w:p w:rsidR="00820173" w:rsidRDefault="00820173" w:rsidP="00820173">
            <w:pPr>
              <w:numPr>
                <w:ilvl w:val="0"/>
                <w:numId w:val="5"/>
              </w:numPr>
              <w:spacing w:after="0" w:line="240" w:lineRule="auto"/>
              <w:rPr>
                <w:rFonts w:ascii="Arial Narrow" w:hAnsi="Arial Narrow" w:cs="Tahoma"/>
                <w:b/>
                <w:sz w:val="21"/>
                <w:szCs w:val="21"/>
                <w:u w:val="single"/>
              </w:rPr>
            </w:pPr>
            <w:r>
              <w:rPr>
                <w:rFonts w:ascii="Arial Narrow" w:hAnsi="Arial Narrow" w:cs="Tahoma"/>
                <w:b/>
                <w:sz w:val="21"/>
                <w:szCs w:val="21"/>
                <w:u w:val="single"/>
              </w:rPr>
              <w:t xml:space="preserve">Cooperation </w:t>
            </w:r>
          </w:p>
          <w:p w:rsidR="00820173" w:rsidRDefault="00820173" w:rsidP="00FB67AC">
            <w:pPr>
              <w:spacing w:after="0" w:line="240" w:lineRule="auto"/>
              <w:rPr>
                <w:rFonts w:ascii="Arial Narrow" w:hAnsi="Arial Narrow" w:cs="Tahoma"/>
                <w:sz w:val="20"/>
                <w:szCs w:val="20"/>
              </w:rPr>
            </w:pPr>
            <w:r>
              <w:rPr>
                <w:rFonts w:ascii="Arial Narrow" w:hAnsi="Arial Narrow" w:cs="Tahoma"/>
                <w:sz w:val="20"/>
                <w:szCs w:val="20"/>
              </w:rPr>
              <w:t>Willingness to work with others as a team member</w:t>
            </w:r>
          </w:p>
        </w:tc>
        <w:tc>
          <w:tcPr>
            <w:tcW w:w="1710" w:type="dxa"/>
          </w:tcPr>
          <w:p w:rsidR="00820173" w:rsidRDefault="00820173" w:rsidP="00FB67AC">
            <w:pPr>
              <w:spacing w:after="0" w:line="240" w:lineRule="auto"/>
              <w:rPr>
                <w:rFonts w:ascii="Arial Narrow" w:hAnsi="Arial Narrow" w:cs="Tahoma"/>
                <w:sz w:val="21"/>
                <w:szCs w:val="21"/>
              </w:rPr>
            </w:pPr>
          </w:p>
        </w:tc>
        <w:tc>
          <w:tcPr>
            <w:tcW w:w="1890" w:type="dxa"/>
          </w:tcPr>
          <w:p w:rsidR="00820173" w:rsidRDefault="00820173" w:rsidP="00FB67AC">
            <w:pPr>
              <w:spacing w:after="0" w:line="240" w:lineRule="auto"/>
              <w:rPr>
                <w:rFonts w:ascii="Arial Narrow" w:hAnsi="Arial Narrow" w:cs="Tahoma"/>
                <w:sz w:val="21"/>
                <w:szCs w:val="21"/>
              </w:rPr>
            </w:pPr>
          </w:p>
        </w:tc>
        <w:tc>
          <w:tcPr>
            <w:tcW w:w="868" w:type="dxa"/>
          </w:tcPr>
          <w:p w:rsidR="00820173" w:rsidRDefault="00820173" w:rsidP="00FB67AC">
            <w:pPr>
              <w:spacing w:after="0" w:line="240" w:lineRule="auto"/>
              <w:rPr>
                <w:rFonts w:ascii="Arial Narrow" w:hAnsi="Arial Narrow" w:cs="Tahoma"/>
                <w:sz w:val="21"/>
                <w:szCs w:val="21"/>
              </w:rPr>
            </w:pPr>
          </w:p>
        </w:tc>
      </w:tr>
      <w:tr w:rsidR="00820173" w:rsidRPr="0094082F" w:rsidTr="00FB67AC">
        <w:trPr>
          <w:jc w:val="center"/>
        </w:trPr>
        <w:tc>
          <w:tcPr>
            <w:tcW w:w="6089" w:type="dxa"/>
          </w:tcPr>
          <w:p w:rsidR="00820173" w:rsidRDefault="00820173" w:rsidP="00820173">
            <w:pPr>
              <w:numPr>
                <w:ilvl w:val="0"/>
                <w:numId w:val="5"/>
              </w:numPr>
              <w:spacing w:after="0" w:line="240" w:lineRule="auto"/>
              <w:rPr>
                <w:rFonts w:ascii="Arial Narrow" w:hAnsi="Arial Narrow" w:cs="Tahoma"/>
                <w:b/>
                <w:sz w:val="21"/>
                <w:szCs w:val="21"/>
                <w:u w:val="single"/>
              </w:rPr>
            </w:pPr>
            <w:r>
              <w:rPr>
                <w:rFonts w:ascii="Arial Narrow" w:hAnsi="Arial Narrow" w:cs="Tahoma"/>
                <w:b/>
                <w:sz w:val="21"/>
                <w:szCs w:val="21"/>
                <w:u w:val="single"/>
              </w:rPr>
              <w:t xml:space="preserve">Assessment by other disciplines </w:t>
            </w:r>
          </w:p>
          <w:p w:rsidR="00820173" w:rsidRDefault="00820173" w:rsidP="00FB67AC">
            <w:pPr>
              <w:spacing w:after="0" w:line="240" w:lineRule="auto"/>
              <w:rPr>
                <w:rFonts w:ascii="Arial Narrow" w:hAnsi="Arial Narrow" w:cs="Tahoma"/>
                <w:sz w:val="20"/>
                <w:szCs w:val="20"/>
              </w:rPr>
            </w:pPr>
            <w:r>
              <w:rPr>
                <w:rFonts w:ascii="Arial Narrow" w:hAnsi="Arial Narrow" w:cs="Tahoma"/>
                <w:sz w:val="20"/>
                <w:szCs w:val="20"/>
              </w:rPr>
              <w:t>Professional conduct, reliability and quality of work.</w:t>
            </w:r>
          </w:p>
        </w:tc>
        <w:tc>
          <w:tcPr>
            <w:tcW w:w="1710" w:type="dxa"/>
          </w:tcPr>
          <w:p w:rsidR="00820173" w:rsidRDefault="00820173" w:rsidP="00FB67AC">
            <w:pPr>
              <w:spacing w:after="0" w:line="240" w:lineRule="auto"/>
              <w:rPr>
                <w:rFonts w:ascii="Arial Narrow" w:hAnsi="Arial Narrow" w:cs="Tahoma"/>
                <w:sz w:val="21"/>
                <w:szCs w:val="21"/>
              </w:rPr>
            </w:pPr>
          </w:p>
        </w:tc>
        <w:tc>
          <w:tcPr>
            <w:tcW w:w="1890" w:type="dxa"/>
          </w:tcPr>
          <w:p w:rsidR="00820173" w:rsidRDefault="00820173" w:rsidP="00FB67AC">
            <w:pPr>
              <w:spacing w:after="0" w:line="240" w:lineRule="auto"/>
              <w:rPr>
                <w:rFonts w:ascii="Arial Narrow" w:hAnsi="Arial Narrow" w:cs="Tahoma"/>
                <w:sz w:val="21"/>
                <w:szCs w:val="21"/>
              </w:rPr>
            </w:pPr>
          </w:p>
        </w:tc>
        <w:tc>
          <w:tcPr>
            <w:tcW w:w="868" w:type="dxa"/>
          </w:tcPr>
          <w:p w:rsidR="00820173" w:rsidRDefault="00820173" w:rsidP="00FB67AC">
            <w:pPr>
              <w:spacing w:after="0" w:line="240" w:lineRule="auto"/>
              <w:rPr>
                <w:rFonts w:ascii="Arial Narrow" w:hAnsi="Arial Narrow" w:cs="Tahoma"/>
                <w:sz w:val="21"/>
                <w:szCs w:val="21"/>
              </w:rPr>
            </w:pPr>
          </w:p>
        </w:tc>
      </w:tr>
      <w:tr w:rsidR="00820173" w:rsidRPr="0094082F" w:rsidTr="00FB67AC">
        <w:trPr>
          <w:jc w:val="center"/>
        </w:trPr>
        <w:tc>
          <w:tcPr>
            <w:tcW w:w="6089" w:type="dxa"/>
          </w:tcPr>
          <w:p w:rsidR="00820173" w:rsidRDefault="00820173" w:rsidP="00820173">
            <w:pPr>
              <w:numPr>
                <w:ilvl w:val="0"/>
                <w:numId w:val="5"/>
              </w:numPr>
              <w:spacing w:after="0" w:line="240" w:lineRule="auto"/>
              <w:rPr>
                <w:rFonts w:ascii="Arial Narrow" w:hAnsi="Arial Narrow" w:cs="Tahoma"/>
                <w:b/>
                <w:sz w:val="21"/>
                <w:szCs w:val="21"/>
                <w:u w:val="single"/>
              </w:rPr>
            </w:pPr>
            <w:r>
              <w:rPr>
                <w:rFonts w:ascii="Arial Narrow" w:hAnsi="Arial Narrow" w:cs="Tahoma"/>
                <w:b/>
                <w:sz w:val="21"/>
                <w:szCs w:val="21"/>
                <w:u w:val="single"/>
              </w:rPr>
              <w:t xml:space="preserve">Participation in clinical audit, clinical governance and Continuous Professional Development  </w:t>
            </w:r>
          </w:p>
          <w:p w:rsidR="00820173" w:rsidRDefault="00820173" w:rsidP="00FB67AC">
            <w:pPr>
              <w:spacing w:after="0" w:line="240" w:lineRule="auto"/>
              <w:rPr>
                <w:rFonts w:ascii="Arial Narrow" w:hAnsi="Arial Narrow" w:cs="Tahoma"/>
                <w:sz w:val="18"/>
                <w:szCs w:val="18"/>
              </w:rPr>
            </w:pPr>
          </w:p>
        </w:tc>
        <w:tc>
          <w:tcPr>
            <w:tcW w:w="1710" w:type="dxa"/>
          </w:tcPr>
          <w:p w:rsidR="00820173" w:rsidRDefault="00820173" w:rsidP="00FB67AC">
            <w:pPr>
              <w:spacing w:after="0" w:line="240" w:lineRule="auto"/>
              <w:rPr>
                <w:rFonts w:ascii="Arial Narrow" w:hAnsi="Arial Narrow" w:cs="Tahoma"/>
                <w:sz w:val="21"/>
                <w:szCs w:val="21"/>
              </w:rPr>
            </w:pPr>
          </w:p>
        </w:tc>
        <w:tc>
          <w:tcPr>
            <w:tcW w:w="1890" w:type="dxa"/>
          </w:tcPr>
          <w:p w:rsidR="00820173" w:rsidRDefault="00820173" w:rsidP="00FB67AC">
            <w:pPr>
              <w:spacing w:after="0" w:line="240" w:lineRule="auto"/>
              <w:rPr>
                <w:rFonts w:ascii="Arial Narrow" w:hAnsi="Arial Narrow" w:cs="Tahoma"/>
                <w:sz w:val="21"/>
                <w:szCs w:val="21"/>
              </w:rPr>
            </w:pPr>
          </w:p>
        </w:tc>
        <w:tc>
          <w:tcPr>
            <w:tcW w:w="868" w:type="dxa"/>
          </w:tcPr>
          <w:p w:rsidR="00820173" w:rsidRDefault="00820173" w:rsidP="00FB67AC">
            <w:pPr>
              <w:spacing w:after="0" w:line="240" w:lineRule="auto"/>
              <w:rPr>
                <w:rFonts w:ascii="Arial Narrow" w:hAnsi="Arial Narrow" w:cs="Tahoma"/>
                <w:sz w:val="21"/>
                <w:szCs w:val="21"/>
              </w:rPr>
            </w:pPr>
          </w:p>
        </w:tc>
      </w:tr>
      <w:tr w:rsidR="00820173" w:rsidRPr="0094082F" w:rsidTr="00FB67AC">
        <w:trPr>
          <w:jc w:val="center"/>
        </w:trPr>
        <w:tc>
          <w:tcPr>
            <w:tcW w:w="6089" w:type="dxa"/>
          </w:tcPr>
          <w:p w:rsidR="00820173" w:rsidRDefault="00820173" w:rsidP="00820173">
            <w:pPr>
              <w:numPr>
                <w:ilvl w:val="0"/>
                <w:numId w:val="5"/>
              </w:numPr>
              <w:spacing w:after="0" w:line="240" w:lineRule="auto"/>
              <w:rPr>
                <w:rFonts w:ascii="Arial Narrow" w:hAnsi="Arial Narrow" w:cs="Tahoma"/>
                <w:b/>
                <w:sz w:val="21"/>
                <w:szCs w:val="21"/>
                <w:u w:val="single"/>
              </w:rPr>
            </w:pPr>
            <w:r>
              <w:rPr>
                <w:rFonts w:ascii="Arial Narrow" w:hAnsi="Arial Narrow" w:cs="Tahoma"/>
                <w:b/>
                <w:sz w:val="21"/>
                <w:szCs w:val="21"/>
                <w:u w:val="single"/>
              </w:rPr>
              <w:t>Teaching</w:t>
            </w:r>
          </w:p>
          <w:p w:rsidR="00820173" w:rsidRDefault="00820173" w:rsidP="00FB67AC">
            <w:pPr>
              <w:spacing w:after="0" w:line="240" w:lineRule="auto"/>
              <w:rPr>
                <w:rFonts w:ascii="Arial Narrow" w:hAnsi="Arial Narrow" w:cs="Tahoma"/>
                <w:sz w:val="20"/>
                <w:szCs w:val="20"/>
              </w:rPr>
            </w:pPr>
            <w:r>
              <w:rPr>
                <w:rFonts w:ascii="Arial Narrow" w:hAnsi="Arial Narrow" w:cs="Tahoma"/>
                <w:sz w:val="20"/>
                <w:szCs w:val="20"/>
              </w:rPr>
              <w:t>Junior medical and dental staff.  Nurses and other health professionals.</w:t>
            </w:r>
          </w:p>
        </w:tc>
        <w:tc>
          <w:tcPr>
            <w:tcW w:w="1710" w:type="dxa"/>
          </w:tcPr>
          <w:p w:rsidR="00820173" w:rsidRDefault="00820173" w:rsidP="00FB67AC">
            <w:pPr>
              <w:spacing w:after="0" w:line="240" w:lineRule="auto"/>
              <w:rPr>
                <w:rFonts w:ascii="Arial Narrow" w:hAnsi="Arial Narrow" w:cs="Tahoma"/>
                <w:sz w:val="21"/>
                <w:szCs w:val="21"/>
              </w:rPr>
            </w:pPr>
          </w:p>
        </w:tc>
        <w:tc>
          <w:tcPr>
            <w:tcW w:w="1890" w:type="dxa"/>
          </w:tcPr>
          <w:p w:rsidR="00820173" w:rsidRDefault="00820173" w:rsidP="00FB67AC">
            <w:pPr>
              <w:spacing w:after="0" w:line="240" w:lineRule="auto"/>
              <w:rPr>
                <w:rFonts w:ascii="Arial Narrow" w:hAnsi="Arial Narrow" w:cs="Tahoma"/>
                <w:sz w:val="21"/>
                <w:szCs w:val="21"/>
              </w:rPr>
            </w:pPr>
          </w:p>
        </w:tc>
        <w:tc>
          <w:tcPr>
            <w:tcW w:w="868" w:type="dxa"/>
          </w:tcPr>
          <w:p w:rsidR="00820173" w:rsidRDefault="00820173" w:rsidP="00FB67AC">
            <w:pPr>
              <w:spacing w:after="0" w:line="240" w:lineRule="auto"/>
              <w:rPr>
                <w:rFonts w:ascii="Arial Narrow" w:hAnsi="Arial Narrow" w:cs="Tahoma"/>
                <w:sz w:val="21"/>
                <w:szCs w:val="21"/>
              </w:rPr>
            </w:pPr>
          </w:p>
        </w:tc>
      </w:tr>
      <w:tr w:rsidR="00820173" w:rsidRPr="0094082F" w:rsidTr="00FB67AC">
        <w:trPr>
          <w:jc w:val="center"/>
        </w:trPr>
        <w:tc>
          <w:tcPr>
            <w:tcW w:w="6089" w:type="dxa"/>
          </w:tcPr>
          <w:p w:rsidR="00820173" w:rsidRDefault="00820173" w:rsidP="00820173">
            <w:pPr>
              <w:numPr>
                <w:ilvl w:val="0"/>
                <w:numId w:val="5"/>
              </w:numPr>
              <w:spacing w:after="0" w:line="240" w:lineRule="auto"/>
              <w:rPr>
                <w:rFonts w:ascii="Arial Narrow" w:hAnsi="Arial Narrow" w:cs="Tahoma"/>
                <w:b/>
                <w:sz w:val="21"/>
                <w:szCs w:val="21"/>
                <w:u w:val="single"/>
              </w:rPr>
            </w:pPr>
            <w:r>
              <w:rPr>
                <w:rFonts w:ascii="Arial Narrow" w:hAnsi="Arial Narrow" w:cs="Tahoma"/>
                <w:b/>
                <w:sz w:val="21"/>
                <w:szCs w:val="21"/>
                <w:u w:val="single"/>
              </w:rPr>
              <w:t>Research</w:t>
            </w:r>
          </w:p>
          <w:p w:rsidR="00820173" w:rsidRDefault="00820173" w:rsidP="00FB67AC">
            <w:pPr>
              <w:spacing w:after="0" w:line="240" w:lineRule="auto"/>
              <w:rPr>
                <w:rFonts w:ascii="Arial Narrow" w:hAnsi="Arial Narrow" w:cs="Tahoma"/>
                <w:sz w:val="20"/>
                <w:szCs w:val="20"/>
              </w:rPr>
            </w:pPr>
            <w:r>
              <w:rPr>
                <w:rFonts w:ascii="Arial Narrow" w:hAnsi="Arial Narrow" w:cs="Tahoma"/>
                <w:sz w:val="20"/>
                <w:szCs w:val="20"/>
              </w:rPr>
              <w:t>Participation in ongoing research.</w:t>
            </w:r>
          </w:p>
        </w:tc>
        <w:tc>
          <w:tcPr>
            <w:tcW w:w="1710" w:type="dxa"/>
          </w:tcPr>
          <w:p w:rsidR="00820173" w:rsidRDefault="00820173" w:rsidP="00FB67AC">
            <w:pPr>
              <w:spacing w:after="0" w:line="240" w:lineRule="auto"/>
              <w:rPr>
                <w:rFonts w:ascii="Arial Narrow" w:hAnsi="Arial Narrow" w:cs="Tahoma"/>
                <w:sz w:val="21"/>
                <w:szCs w:val="21"/>
              </w:rPr>
            </w:pPr>
          </w:p>
        </w:tc>
        <w:tc>
          <w:tcPr>
            <w:tcW w:w="1890" w:type="dxa"/>
          </w:tcPr>
          <w:p w:rsidR="00820173" w:rsidRDefault="00820173" w:rsidP="00FB67AC">
            <w:pPr>
              <w:spacing w:after="0" w:line="240" w:lineRule="auto"/>
              <w:rPr>
                <w:rFonts w:ascii="Arial Narrow" w:hAnsi="Arial Narrow" w:cs="Tahoma"/>
                <w:sz w:val="21"/>
                <w:szCs w:val="21"/>
              </w:rPr>
            </w:pPr>
          </w:p>
        </w:tc>
        <w:tc>
          <w:tcPr>
            <w:tcW w:w="868" w:type="dxa"/>
          </w:tcPr>
          <w:p w:rsidR="00820173" w:rsidRDefault="00820173" w:rsidP="00FB67AC">
            <w:pPr>
              <w:spacing w:after="0" w:line="240" w:lineRule="auto"/>
              <w:rPr>
                <w:rFonts w:ascii="Arial Narrow" w:hAnsi="Arial Narrow" w:cs="Tahoma"/>
                <w:sz w:val="21"/>
                <w:szCs w:val="21"/>
              </w:rPr>
            </w:pPr>
          </w:p>
        </w:tc>
      </w:tr>
      <w:tr w:rsidR="00820173" w:rsidRPr="0094082F" w:rsidTr="00FB67AC">
        <w:trPr>
          <w:jc w:val="center"/>
        </w:trPr>
        <w:tc>
          <w:tcPr>
            <w:tcW w:w="6089" w:type="dxa"/>
          </w:tcPr>
          <w:p w:rsidR="00820173" w:rsidRDefault="00820173" w:rsidP="00820173">
            <w:pPr>
              <w:numPr>
                <w:ilvl w:val="0"/>
                <w:numId w:val="5"/>
              </w:numPr>
              <w:spacing w:after="0" w:line="240" w:lineRule="auto"/>
              <w:rPr>
                <w:rFonts w:ascii="Arial Narrow" w:hAnsi="Arial Narrow" w:cs="Tahoma"/>
                <w:sz w:val="21"/>
                <w:szCs w:val="21"/>
              </w:rPr>
            </w:pPr>
            <w:r>
              <w:rPr>
                <w:rFonts w:ascii="Arial Narrow" w:hAnsi="Arial Narrow" w:cs="Tahoma"/>
                <w:sz w:val="21"/>
                <w:szCs w:val="21"/>
              </w:rPr>
              <w:t>Others</w:t>
            </w:r>
          </w:p>
        </w:tc>
        <w:tc>
          <w:tcPr>
            <w:tcW w:w="1710" w:type="dxa"/>
          </w:tcPr>
          <w:p w:rsidR="00820173" w:rsidRDefault="00820173" w:rsidP="00FB67AC">
            <w:pPr>
              <w:spacing w:after="0" w:line="240" w:lineRule="auto"/>
              <w:rPr>
                <w:rFonts w:ascii="Arial Narrow" w:hAnsi="Arial Narrow" w:cs="Tahoma"/>
                <w:sz w:val="21"/>
                <w:szCs w:val="21"/>
              </w:rPr>
            </w:pPr>
          </w:p>
        </w:tc>
        <w:tc>
          <w:tcPr>
            <w:tcW w:w="1890" w:type="dxa"/>
          </w:tcPr>
          <w:p w:rsidR="00820173" w:rsidRDefault="00820173" w:rsidP="00FB67AC">
            <w:pPr>
              <w:spacing w:after="0" w:line="240" w:lineRule="auto"/>
              <w:rPr>
                <w:rFonts w:ascii="Arial Narrow" w:hAnsi="Arial Narrow" w:cs="Tahoma"/>
                <w:sz w:val="21"/>
                <w:szCs w:val="21"/>
              </w:rPr>
            </w:pPr>
          </w:p>
        </w:tc>
        <w:tc>
          <w:tcPr>
            <w:tcW w:w="868" w:type="dxa"/>
          </w:tcPr>
          <w:p w:rsidR="00820173" w:rsidRDefault="00820173" w:rsidP="00FB67AC">
            <w:pPr>
              <w:spacing w:after="0" w:line="240" w:lineRule="auto"/>
              <w:rPr>
                <w:rFonts w:ascii="Arial Narrow" w:hAnsi="Arial Narrow" w:cs="Tahoma"/>
                <w:sz w:val="21"/>
                <w:szCs w:val="21"/>
              </w:rPr>
            </w:pPr>
          </w:p>
        </w:tc>
      </w:tr>
    </w:tbl>
    <w:p w:rsidR="00820173" w:rsidRDefault="00820173" w:rsidP="00820173">
      <w:pPr>
        <w:spacing w:after="0"/>
        <w:rPr>
          <w:rFonts w:ascii="Arial Narrow" w:hAnsi="Arial Narrow"/>
        </w:rPr>
      </w:pPr>
      <w:r>
        <w:rPr>
          <w:rFonts w:ascii="Arial Narrow" w:hAnsi="Arial Narrow" w:cs="Tahoma"/>
          <w:b/>
          <w:sz w:val="21"/>
          <w:szCs w:val="21"/>
        </w:rPr>
        <w:t>Score 1 – 5: 1 is the worst score and 5 is the best score.  Meet candidate quarterly and discuss strengths and areas of improvement.  Consolidate with rating from other departments for overall</w:t>
      </w:r>
    </w:p>
    <w:p w:rsidR="00820173" w:rsidRDefault="00820173" w:rsidP="00820173">
      <w:pPr>
        <w:pStyle w:val="Heading1"/>
        <w:spacing w:before="0" w:line="240" w:lineRule="auto"/>
        <w:jc w:val="center"/>
        <w:rPr>
          <w:color w:val="auto"/>
        </w:rPr>
      </w:pPr>
    </w:p>
    <w:p w:rsidR="00820173" w:rsidRDefault="00820173" w:rsidP="00820173">
      <w:pPr>
        <w:pStyle w:val="Heading1"/>
        <w:spacing w:before="0" w:line="240" w:lineRule="auto"/>
        <w:jc w:val="center"/>
        <w:rPr>
          <w:rFonts w:ascii="Arial Narrow" w:hAnsi="Arial Narrow"/>
          <w:color w:val="auto"/>
        </w:rPr>
      </w:pPr>
      <w:r w:rsidRPr="003E2985">
        <w:rPr>
          <w:rFonts w:ascii="Arial Narrow" w:hAnsi="Arial Narrow"/>
          <w:color w:val="auto"/>
        </w:rPr>
        <w:t>Guidelines for MPH Trainees (Registrars)</w:t>
      </w:r>
      <w:r>
        <w:rPr>
          <w:rFonts w:ascii="Arial Narrow" w:hAnsi="Arial Narrow"/>
          <w:color w:val="auto"/>
        </w:rPr>
        <w:t xml:space="preserve"> </w:t>
      </w:r>
      <w:r w:rsidRPr="003E2985">
        <w:rPr>
          <w:rFonts w:ascii="Arial Narrow" w:hAnsi="Arial Narrow"/>
          <w:color w:val="auto"/>
        </w:rPr>
        <w:t>Graduation Requirements and for Registration of Specialist Community Physicians(Public Health Physicians)</w:t>
      </w:r>
    </w:p>
    <w:p w:rsidR="00820173" w:rsidRDefault="00820173" w:rsidP="00820173">
      <w:pPr>
        <w:spacing w:after="0" w:line="240" w:lineRule="auto"/>
        <w:rPr>
          <w:rFonts w:ascii="Arial Narrow" w:hAnsi="Arial Narrow"/>
        </w:rPr>
      </w:pPr>
    </w:p>
    <w:p w:rsidR="00820173" w:rsidRDefault="00820173" w:rsidP="00820173">
      <w:pPr>
        <w:pStyle w:val="Heading2"/>
        <w:spacing w:before="0"/>
        <w:rPr>
          <w:rFonts w:ascii="Arial Narrow" w:hAnsi="Arial Narrow"/>
          <w:color w:val="auto"/>
        </w:rPr>
      </w:pPr>
      <w:r w:rsidRPr="003E2985">
        <w:rPr>
          <w:rFonts w:ascii="Arial Narrow" w:hAnsi="Arial Narrow"/>
          <w:color w:val="auto"/>
        </w:rPr>
        <w:t>Introduction:</w:t>
      </w:r>
    </w:p>
    <w:p w:rsidR="00820173" w:rsidRDefault="00820173" w:rsidP="00820173"/>
    <w:p w:rsidR="00820173" w:rsidRPr="003E2985" w:rsidRDefault="00820173" w:rsidP="00820173">
      <w:pPr>
        <w:spacing w:after="0" w:line="240" w:lineRule="auto"/>
        <w:jc w:val="both"/>
        <w:rPr>
          <w:rFonts w:ascii="Arial Narrow" w:hAnsi="Arial Narrow"/>
          <w:sz w:val="24"/>
          <w:szCs w:val="24"/>
        </w:rPr>
      </w:pPr>
      <w:r w:rsidRPr="003E2985">
        <w:rPr>
          <w:rFonts w:ascii="Arial Narrow" w:hAnsi="Arial Narrow"/>
          <w:sz w:val="24"/>
          <w:szCs w:val="24"/>
        </w:rPr>
        <w:t xml:space="preserve">These guidelines are meant to give direction to local Universities that train public health physicians on the requirements that public health physician Trainees (equivalent to Registrars) should have covered before the trainees (Registrars) are approved for graduation. </w:t>
      </w:r>
    </w:p>
    <w:p w:rsidR="00820173" w:rsidRDefault="00820173" w:rsidP="00820173">
      <w:pPr>
        <w:spacing w:after="0" w:line="240" w:lineRule="auto"/>
        <w:rPr>
          <w:rFonts w:ascii="Arial Narrow" w:hAnsi="Arial Narrow"/>
          <w:sz w:val="24"/>
          <w:szCs w:val="24"/>
        </w:rPr>
      </w:pPr>
    </w:p>
    <w:p w:rsidR="00820173" w:rsidRPr="003E2985" w:rsidRDefault="00820173" w:rsidP="00820173">
      <w:pPr>
        <w:spacing w:after="0" w:line="240" w:lineRule="auto"/>
        <w:jc w:val="both"/>
        <w:rPr>
          <w:rFonts w:ascii="Arial Narrow" w:eastAsia="Times New Roman" w:hAnsi="Arial Narrow" w:cs="Arial"/>
          <w:sz w:val="24"/>
          <w:szCs w:val="24"/>
        </w:rPr>
      </w:pPr>
      <w:r w:rsidRPr="003E2985">
        <w:rPr>
          <w:rFonts w:ascii="Arial Narrow" w:hAnsi="Arial Narrow"/>
          <w:sz w:val="24"/>
          <w:szCs w:val="24"/>
        </w:rPr>
        <w:t>The guidelines also provide an outline of what type of experience qualified public health physicians (from local, regional and international universities) should have in order to qualify to be registered on the Public Health Specialist Physician register of the Medical Dental Practitioner’s Council of Zimbabwe (MDPCZ).</w:t>
      </w:r>
    </w:p>
    <w:p w:rsidR="00820173" w:rsidRDefault="00820173" w:rsidP="00820173">
      <w:pPr>
        <w:spacing w:after="0"/>
      </w:pPr>
    </w:p>
    <w:p w:rsidR="00820173" w:rsidRDefault="00820173" w:rsidP="00820173">
      <w:pPr>
        <w:pStyle w:val="Heading2"/>
        <w:spacing w:before="0"/>
        <w:rPr>
          <w:rFonts w:ascii="Arial Narrow" w:hAnsi="Arial Narrow"/>
          <w:color w:val="auto"/>
        </w:rPr>
      </w:pPr>
      <w:r w:rsidRPr="003E2985">
        <w:rPr>
          <w:rFonts w:ascii="Arial Narrow" w:hAnsi="Arial Narrow"/>
          <w:color w:val="auto"/>
        </w:rPr>
        <w:t>Background:</w:t>
      </w:r>
    </w:p>
    <w:p w:rsidR="00820173" w:rsidRDefault="00820173" w:rsidP="00820173">
      <w:pPr>
        <w:spacing w:after="0"/>
      </w:pPr>
    </w:p>
    <w:p w:rsidR="00820173" w:rsidRPr="003E2985" w:rsidRDefault="00820173" w:rsidP="00820173">
      <w:pPr>
        <w:spacing w:after="0" w:line="240" w:lineRule="auto"/>
        <w:jc w:val="both"/>
        <w:rPr>
          <w:rFonts w:ascii="Arial Narrow" w:eastAsia="Times New Roman" w:hAnsi="Arial Narrow" w:cs="Arial"/>
          <w:sz w:val="24"/>
          <w:szCs w:val="24"/>
        </w:rPr>
      </w:pPr>
      <w:r w:rsidRPr="003E2985">
        <w:rPr>
          <w:rFonts w:ascii="Arial Narrow" w:eastAsia="Times New Roman" w:hAnsi="Arial Narrow" w:cs="Arial"/>
          <w:sz w:val="24"/>
          <w:szCs w:val="24"/>
        </w:rPr>
        <w:t>Public Health is the approach to medicine that is concerned with the health of the community as a whole. Public health is community health. It has been said that: "Health care is vital to all of us some of the time, but public health is vital to all of us all of the time."</w:t>
      </w:r>
    </w:p>
    <w:p w:rsidR="00820173" w:rsidRDefault="00820173" w:rsidP="00820173">
      <w:pPr>
        <w:spacing w:after="0" w:line="240" w:lineRule="auto"/>
        <w:rPr>
          <w:rFonts w:ascii="Arial Narrow" w:eastAsia="Times New Roman" w:hAnsi="Arial Narrow" w:cs="Arial"/>
          <w:sz w:val="24"/>
          <w:szCs w:val="24"/>
        </w:rPr>
      </w:pPr>
    </w:p>
    <w:p w:rsidR="00820173" w:rsidRDefault="00820173" w:rsidP="00820173">
      <w:pPr>
        <w:spacing w:after="0" w:line="240" w:lineRule="auto"/>
        <w:jc w:val="both"/>
        <w:rPr>
          <w:rFonts w:ascii="Arial Narrow" w:eastAsia="Times New Roman" w:hAnsi="Arial Narrow" w:cs="Arial"/>
          <w:sz w:val="24"/>
          <w:szCs w:val="24"/>
        </w:rPr>
      </w:pPr>
      <w:r w:rsidRPr="003E2985">
        <w:rPr>
          <w:rFonts w:ascii="Arial Narrow" w:eastAsia="Times New Roman" w:hAnsi="Arial Narrow" w:cs="Arial"/>
          <w:sz w:val="24"/>
          <w:szCs w:val="24"/>
        </w:rPr>
        <w:t xml:space="preserve">The mission of public health is to "fulfill society's interest in assuring conditions in which people can be healthy." The three core public health functions are: </w:t>
      </w:r>
    </w:p>
    <w:p w:rsidR="00820173" w:rsidRDefault="00820173" w:rsidP="00820173">
      <w:pPr>
        <w:spacing w:after="0" w:line="240" w:lineRule="auto"/>
        <w:jc w:val="both"/>
        <w:rPr>
          <w:rFonts w:ascii="Arial Narrow" w:eastAsia="Times New Roman" w:hAnsi="Arial Narrow" w:cs="Arial"/>
          <w:sz w:val="24"/>
          <w:szCs w:val="24"/>
        </w:rPr>
      </w:pPr>
    </w:p>
    <w:p w:rsidR="00820173" w:rsidRDefault="00820173" w:rsidP="00820173">
      <w:pPr>
        <w:numPr>
          <w:ilvl w:val="0"/>
          <w:numId w:val="6"/>
        </w:numPr>
        <w:spacing w:after="0" w:line="240" w:lineRule="auto"/>
        <w:jc w:val="both"/>
        <w:rPr>
          <w:rFonts w:ascii="Arial Narrow" w:eastAsia="Times New Roman" w:hAnsi="Arial Narrow" w:cs="Arial"/>
          <w:sz w:val="24"/>
          <w:szCs w:val="24"/>
        </w:rPr>
      </w:pPr>
      <w:r w:rsidRPr="003E2985">
        <w:rPr>
          <w:rFonts w:ascii="Arial Narrow" w:eastAsia="Times New Roman" w:hAnsi="Arial Narrow" w:cs="Arial"/>
          <w:sz w:val="24"/>
          <w:szCs w:val="24"/>
        </w:rPr>
        <w:t xml:space="preserve">The assessment and monitoring of the health of communities and populations at risk to identify health problems and priorities; </w:t>
      </w:r>
    </w:p>
    <w:p w:rsidR="00820173" w:rsidRDefault="00820173" w:rsidP="00820173">
      <w:pPr>
        <w:spacing w:after="0" w:line="240" w:lineRule="auto"/>
        <w:ind w:left="360"/>
        <w:jc w:val="both"/>
        <w:rPr>
          <w:rFonts w:ascii="Arial Narrow" w:eastAsia="Times New Roman" w:hAnsi="Arial Narrow" w:cs="Arial"/>
          <w:sz w:val="24"/>
          <w:szCs w:val="24"/>
        </w:rPr>
      </w:pPr>
    </w:p>
    <w:p w:rsidR="00820173" w:rsidRDefault="00820173" w:rsidP="00820173">
      <w:pPr>
        <w:numPr>
          <w:ilvl w:val="0"/>
          <w:numId w:val="6"/>
        </w:numPr>
        <w:spacing w:after="0" w:line="240" w:lineRule="auto"/>
        <w:jc w:val="both"/>
        <w:rPr>
          <w:rFonts w:ascii="Arial Narrow" w:eastAsia="Times New Roman" w:hAnsi="Arial Narrow" w:cs="Arial"/>
          <w:sz w:val="24"/>
          <w:szCs w:val="24"/>
        </w:rPr>
      </w:pPr>
      <w:r w:rsidRPr="003E2985">
        <w:rPr>
          <w:rFonts w:ascii="Arial Narrow" w:eastAsia="Times New Roman" w:hAnsi="Arial Narrow" w:cs="Arial"/>
          <w:sz w:val="24"/>
          <w:szCs w:val="24"/>
        </w:rPr>
        <w:t xml:space="preserve">The formulation of public policies designed to solve identified local and national health problems and priorities; </w:t>
      </w:r>
    </w:p>
    <w:p w:rsidR="00820173" w:rsidRPr="003E2985" w:rsidRDefault="00820173" w:rsidP="00820173">
      <w:pPr>
        <w:numPr>
          <w:ilvl w:val="0"/>
          <w:numId w:val="6"/>
        </w:numPr>
        <w:spacing w:after="0" w:line="240" w:lineRule="auto"/>
        <w:jc w:val="both"/>
        <w:rPr>
          <w:rFonts w:ascii="Arial Narrow" w:eastAsia="Times New Roman" w:hAnsi="Arial Narrow" w:cs="Arial"/>
          <w:sz w:val="24"/>
          <w:szCs w:val="24"/>
        </w:rPr>
      </w:pPr>
      <w:r w:rsidRPr="003E2985">
        <w:rPr>
          <w:rFonts w:ascii="Arial Narrow" w:eastAsia="Times New Roman" w:hAnsi="Arial Narrow" w:cs="Arial"/>
          <w:sz w:val="24"/>
          <w:szCs w:val="24"/>
        </w:rPr>
        <w:t>To assure that all populations have access to appropriate and cost-effective care, including health promotion and disease prevention services, and evaluation of the effectiveness of that care.</w:t>
      </w:r>
    </w:p>
    <w:p w:rsidR="00820173" w:rsidRDefault="00820173" w:rsidP="00820173">
      <w:pPr>
        <w:spacing w:after="0" w:line="240" w:lineRule="auto"/>
        <w:jc w:val="both"/>
        <w:rPr>
          <w:rFonts w:ascii="Arial Narrow" w:eastAsia="Times New Roman" w:hAnsi="Arial Narrow" w:cs="Arial"/>
          <w:sz w:val="24"/>
          <w:szCs w:val="24"/>
        </w:rPr>
      </w:pPr>
    </w:p>
    <w:p w:rsidR="00820173" w:rsidRPr="003E2985" w:rsidRDefault="00820173" w:rsidP="00820173">
      <w:pPr>
        <w:spacing w:after="0" w:line="240" w:lineRule="auto"/>
        <w:jc w:val="both"/>
        <w:rPr>
          <w:rFonts w:ascii="Arial Narrow" w:eastAsia="Times New Roman" w:hAnsi="Arial Narrow" w:cs="Arial"/>
          <w:sz w:val="24"/>
          <w:szCs w:val="24"/>
        </w:rPr>
      </w:pPr>
      <w:r w:rsidRPr="003E2985">
        <w:rPr>
          <w:rFonts w:ascii="Arial Narrow" w:eastAsia="Times New Roman" w:hAnsi="Arial Narrow" w:cs="Arial"/>
          <w:sz w:val="24"/>
          <w:szCs w:val="24"/>
        </w:rPr>
        <w:t xml:space="preserve">There are many distinctions that can be made between public health and the clinical health professions. While public health is comprised of many professional disciplines such as medicine, dentistry, surgery, pediatrics, obstetrics and gynecology, psychiatry, ophthalmology, nutrition, social work, environmental sciences, health education, health services administration, and the behavioral sciences, its activities </w:t>
      </w:r>
      <w:r w:rsidRPr="003E2985">
        <w:rPr>
          <w:rFonts w:ascii="Arial Narrow" w:eastAsia="Times New Roman" w:hAnsi="Arial Narrow" w:cs="Arial"/>
          <w:b/>
          <w:sz w:val="24"/>
          <w:szCs w:val="24"/>
        </w:rPr>
        <w:t xml:space="preserve">focus on entire populations rather than on individual patients. </w:t>
      </w:r>
      <w:r w:rsidRPr="003E2985">
        <w:rPr>
          <w:rFonts w:ascii="Arial Narrow" w:eastAsia="Times New Roman" w:hAnsi="Arial Narrow" w:cs="Arial"/>
          <w:sz w:val="24"/>
          <w:szCs w:val="24"/>
        </w:rPr>
        <w:t xml:space="preserve">Public health professionals therefore monitor and diagnose the health concerns of entire communities and promote healthy practices and behaviors to assure that populations stay healthy. </w:t>
      </w:r>
    </w:p>
    <w:p w:rsidR="00820173" w:rsidRDefault="00820173" w:rsidP="00820173">
      <w:pPr>
        <w:spacing w:after="0" w:line="240" w:lineRule="auto"/>
        <w:rPr>
          <w:rFonts w:ascii="Arial Narrow" w:hAnsi="Arial Narrow" w:cs="Arial"/>
          <w:b/>
          <w:sz w:val="24"/>
          <w:szCs w:val="24"/>
        </w:rPr>
      </w:pPr>
    </w:p>
    <w:p w:rsidR="00820173" w:rsidRDefault="00820173" w:rsidP="00820173">
      <w:pPr>
        <w:pStyle w:val="Heading2"/>
        <w:spacing w:before="0"/>
        <w:rPr>
          <w:rFonts w:ascii="Arial Narrow" w:hAnsi="Arial Narrow"/>
          <w:color w:val="auto"/>
        </w:rPr>
      </w:pPr>
      <w:r w:rsidRPr="003E2985">
        <w:rPr>
          <w:rFonts w:ascii="Arial Narrow" w:hAnsi="Arial Narrow"/>
          <w:color w:val="auto"/>
        </w:rPr>
        <w:t>Graduation Requirements for MPH trainees (Registrars)</w:t>
      </w:r>
    </w:p>
    <w:p w:rsidR="00820173" w:rsidRDefault="00820173" w:rsidP="00820173">
      <w:pPr>
        <w:spacing w:after="0"/>
      </w:pPr>
    </w:p>
    <w:p w:rsidR="00820173" w:rsidRDefault="00820173" w:rsidP="00820173">
      <w:pPr>
        <w:spacing w:after="0" w:line="240" w:lineRule="auto"/>
        <w:jc w:val="both"/>
        <w:rPr>
          <w:rFonts w:ascii="Arial Narrow" w:hAnsi="Arial Narrow" w:cs="Arial"/>
          <w:sz w:val="24"/>
          <w:szCs w:val="24"/>
        </w:rPr>
      </w:pPr>
      <w:r w:rsidRPr="003E2985">
        <w:rPr>
          <w:rFonts w:ascii="Arial Narrow" w:hAnsi="Arial Narrow" w:cs="Arial"/>
          <w:sz w:val="24"/>
          <w:szCs w:val="24"/>
        </w:rPr>
        <w:t xml:space="preserve">MPH trainees to be approved for graduation at local universities must have: </w:t>
      </w:r>
    </w:p>
    <w:p w:rsidR="00820173" w:rsidRDefault="00820173" w:rsidP="00820173">
      <w:pPr>
        <w:spacing w:after="0" w:line="240" w:lineRule="auto"/>
        <w:jc w:val="both"/>
        <w:rPr>
          <w:rFonts w:ascii="Arial Narrow" w:hAnsi="Arial Narrow" w:cs="Arial"/>
          <w:sz w:val="24"/>
          <w:szCs w:val="24"/>
        </w:rPr>
      </w:pPr>
    </w:p>
    <w:p w:rsidR="00820173" w:rsidRDefault="00820173" w:rsidP="00820173">
      <w:pPr>
        <w:pStyle w:val="ListParagraph"/>
        <w:numPr>
          <w:ilvl w:val="0"/>
          <w:numId w:val="3"/>
        </w:numPr>
        <w:spacing w:after="0" w:line="240" w:lineRule="auto"/>
        <w:jc w:val="both"/>
        <w:rPr>
          <w:rFonts w:ascii="Arial Narrow" w:hAnsi="Arial Narrow" w:cs="Arial"/>
          <w:sz w:val="24"/>
          <w:szCs w:val="24"/>
        </w:rPr>
      </w:pPr>
      <w:r w:rsidRPr="003E2985">
        <w:rPr>
          <w:rFonts w:ascii="Arial Narrow" w:hAnsi="Arial Narrow" w:cs="Arial"/>
          <w:sz w:val="24"/>
          <w:szCs w:val="24"/>
        </w:rPr>
        <w:lastRenderedPageBreak/>
        <w:t xml:space="preserve">Participated in the design, management, data analysis, development of recommendations, and reporting of results from a field study; </w:t>
      </w:r>
    </w:p>
    <w:p w:rsidR="00820173" w:rsidRDefault="00820173" w:rsidP="00820173">
      <w:pPr>
        <w:pStyle w:val="ListParagraph"/>
        <w:spacing w:after="0" w:line="240" w:lineRule="auto"/>
        <w:ind w:left="630"/>
        <w:jc w:val="both"/>
        <w:rPr>
          <w:rFonts w:ascii="Arial Narrow" w:hAnsi="Arial Narrow" w:cs="Arial"/>
          <w:sz w:val="24"/>
          <w:szCs w:val="24"/>
        </w:rPr>
      </w:pPr>
    </w:p>
    <w:p w:rsidR="00820173" w:rsidRPr="003E2985" w:rsidRDefault="00820173" w:rsidP="00820173">
      <w:pPr>
        <w:pStyle w:val="ListParagraph"/>
        <w:numPr>
          <w:ilvl w:val="0"/>
          <w:numId w:val="3"/>
        </w:numPr>
        <w:spacing w:after="0" w:line="240" w:lineRule="auto"/>
        <w:jc w:val="both"/>
        <w:rPr>
          <w:rFonts w:ascii="Arial Narrow" w:hAnsi="Arial Narrow" w:cs="Arial"/>
          <w:sz w:val="24"/>
          <w:szCs w:val="24"/>
        </w:rPr>
      </w:pPr>
      <w:r w:rsidRPr="003E2985">
        <w:rPr>
          <w:rFonts w:ascii="Arial Narrow" w:hAnsi="Arial Narrow" w:cs="Arial"/>
          <w:sz w:val="24"/>
          <w:szCs w:val="24"/>
        </w:rPr>
        <w:t>Performed a management analysis such as project planning, priority setting, budget analysis, or cost-effectiveness analysis;</w:t>
      </w:r>
    </w:p>
    <w:p w:rsidR="00820173" w:rsidRDefault="00820173" w:rsidP="00820173">
      <w:pPr>
        <w:pStyle w:val="ListParagraph"/>
        <w:spacing w:after="0" w:line="240" w:lineRule="auto"/>
        <w:ind w:left="630"/>
        <w:jc w:val="both"/>
        <w:rPr>
          <w:rFonts w:ascii="Arial Narrow" w:hAnsi="Arial Narrow" w:cs="Arial"/>
          <w:sz w:val="24"/>
          <w:szCs w:val="24"/>
        </w:rPr>
      </w:pPr>
    </w:p>
    <w:p w:rsidR="00820173" w:rsidRPr="003E2985" w:rsidRDefault="00820173" w:rsidP="00820173">
      <w:pPr>
        <w:pStyle w:val="ListParagraph"/>
        <w:numPr>
          <w:ilvl w:val="0"/>
          <w:numId w:val="3"/>
        </w:numPr>
        <w:spacing w:after="0" w:line="240" w:lineRule="auto"/>
        <w:jc w:val="both"/>
        <w:rPr>
          <w:rFonts w:ascii="Arial Narrow" w:hAnsi="Arial Narrow" w:cs="Arial"/>
          <w:sz w:val="24"/>
          <w:szCs w:val="24"/>
        </w:rPr>
      </w:pPr>
      <w:r w:rsidRPr="003E2985">
        <w:rPr>
          <w:rFonts w:ascii="Arial Narrow" w:hAnsi="Arial Narrow" w:cs="Arial"/>
          <w:sz w:val="24"/>
          <w:szCs w:val="24"/>
        </w:rPr>
        <w:t xml:space="preserve">Investigate an acute health problem, for example an outbreak or environmental hazard; </w:t>
      </w:r>
    </w:p>
    <w:p w:rsidR="00820173" w:rsidRDefault="00820173" w:rsidP="00820173">
      <w:pPr>
        <w:pStyle w:val="ListParagraph"/>
        <w:spacing w:after="0" w:line="240" w:lineRule="auto"/>
        <w:ind w:left="630"/>
        <w:jc w:val="both"/>
        <w:rPr>
          <w:rFonts w:ascii="Arial Narrow" w:hAnsi="Arial Narrow" w:cs="Arial"/>
          <w:sz w:val="24"/>
          <w:szCs w:val="24"/>
        </w:rPr>
      </w:pPr>
    </w:p>
    <w:p w:rsidR="00820173" w:rsidRDefault="00820173" w:rsidP="00820173">
      <w:pPr>
        <w:pStyle w:val="ListParagraph"/>
        <w:numPr>
          <w:ilvl w:val="0"/>
          <w:numId w:val="3"/>
        </w:numPr>
        <w:spacing w:after="0" w:line="240" w:lineRule="auto"/>
        <w:jc w:val="both"/>
        <w:rPr>
          <w:rFonts w:ascii="Arial Narrow" w:hAnsi="Arial Narrow" w:cs="Arial"/>
          <w:sz w:val="24"/>
          <w:szCs w:val="24"/>
        </w:rPr>
      </w:pPr>
      <w:r w:rsidRPr="003E2985">
        <w:rPr>
          <w:rFonts w:ascii="Arial Narrow" w:hAnsi="Arial Narrow" w:cs="Arial"/>
          <w:sz w:val="24"/>
          <w:szCs w:val="24"/>
        </w:rPr>
        <w:t>Worked with district or other recognized public health teams such as the UN bodies and NGOS on the development of annual plans: setting priorities, developing goals and objectives, setting targets, and costing (budget) and subsequent continuing involvement in the monitoring and evaluation of the planned health activities and services.</w:t>
      </w:r>
    </w:p>
    <w:p w:rsidR="00820173" w:rsidRDefault="00820173" w:rsidP="00820173">
      <w:pPr>
        <w:spacing w:after="0" w:line="240" w:lineRule="auto"/>
        <w:jc w:val="both"/>
        <w:rPr>
          <w:rFonts w:ascii="Arial Narrow" w:hAnsi="Arial Narrow" w:cs="Arial"/>
          <w:sz w:val="24"/>
          <w:szCs w:val="24"/>
        </w:rPr>
      </w:pPr>
    </w:p>
    <w:p w:rsidR="00820173" w:rsidRDefault="00820173" w:rsidP="00820173">
      <w:pPr>
        <w:spacing w:after="0" w:line="240" w:lineRule="auto"/>
        <w:ind w:firstLine="270"/>
        <w:jc w:val="both"/>
        <w:rPr>
          <w:rFonts w:ascii="Arial Narrow" w:hAnsi="Arial Narrow" w:cs="Arial"/>
          <w:sz w:val="24"/>
          <w:szCs w:val="24"/>
        </w:rPr>
      </w:pPr>
      <w:r w:rsidRPr="003E2985">
        <w:rPr>
          <w:rFonts w:ascii="Arial Narrow" w:hAnsi="Arial Narrow" w:cs="Arial"/>
          <w:sz w:val="24"/>
          <w:szCs w:val="24"/>
        </w:rPr>
        <w:t>Core aspects of public health that are required for graduation therefore include the following:</w:t>
      </w:r>
    </w:p>
    <w:p w:rsidR="00820173" w:rsidRDefault="00820173" w:rsidP="00820173">
      <w:pPr>
        <w:spacing w:after="0" w:line="240" w:lineRule="auto"/>
        <w:ind w:firstLine="270"/>
        <w:jc w:val="both"/>
        <w:rPr>
          <w:rFonts w:ascii="Arial Narrow" w:hAnsi="Arial Narrow" w:cs="Arial"/>
          <w:sz w:val="24"/>
          <w:szCs w:val="24"/>
        </w:rPr>
      </w:pPr>
    </w:p>
    <w:p w:rsidR="00820173" w:rsidRDefault="00820173" w:rsidP="00820173">
      <w:pPr>
        <w:pStyle w:val="ListParagraph"/>
        <w:numPr>
          <w:ilvl w:val="0"/>
          <w:numId w:val="2"/>
        </w:numPr>
        <w:spacing w:after="0" w:line="240" w:lineRule="auto"/>
        <w:jc w:val="both"/>
        <w:rPr>
          <w:rFonts w:ascii="Arial Narrow" w:hAnsi="Arial Narrow" w:cs="Arial"/>
          <w:sz w:val="24"/>
          <w:szCs w:val="24"/>
        </w:rPr>
      </w:pPr>
      <w:r w:rsidRPr="003E2985">
        <w:rPr>
          <w:rFonts w:ascii="Arial Narrow" w:hAnsi="Arial Narrow" w:cs="Arial"/>
          <w:sz w:val="24"/>
          <w:szCs w:val="24"/>
        </w:rPr>
        <w:t>Field investigation</w:t>
      </w:r>
    </w:p>
    <w:p w:rsidR="00820173" w:rsidRDefault="00820173" w:rsidP="00820173">
      <w:pPr>
        <w:pStyle w:val="ListParagraph"/>
        <w:spacing w:after="0" w:line="240" w:lineRule="auto"/>
        <w:jc w:val="both"/>
        <w:rPr>
          <w:rFonts w:ascii="Arial Narrow" w:hAnsi="Arial Narrow" w:cs="Arial"/>
          <w:sz w:val="24"/>
          <w:szCs w:val="24"/>
        </w:rPr>
      </w:pPr>
    </w:p>
    <w:p w:rsidR="00820173" w:rsidRPr="003E2985" w:rsidRDefault="00820173" w:rsidP="00820173">
      <w:pPr>
        <w:pStyle w:val="ListParagraph"/>
        <w:numPr>
          <w:ilvl w:val="0"/>
          <w:numId w:val="2"/>
        </w:numPr>
        <w:spacing w:after="0" w:line="240" w:lineRule="auto"/>
        <w:jc w:val="both"/>
        <w:rPr>
          <w:rFonts w:ascii="Arial Narrow" w:hAnsi="Arial Narrow" w:cs="Arial"/>
          <w:sz w:val="24"/>
          <w:szCs w:val="24"/>
        </w:rPr>
      </w:pPr>
      <w:r w:rsidRPr="003E2985">
        <w:rPr>
          <w:rFonts w:ascii="Arial Narrow" w:hAnsi="Arial Narrow" w:cs="Arial"/>
          <w:sz w:val="24"/>
          <w:szCs w:val="24"/>
        </w:rPr>
        <w:t>Management and program evaluations</w:t>
      </w:r>
    </w:p>
    <w:p w:rsidR="00820173" w:rsidRDefault="00820173" w:rsidP="00820173">
      <w:pPr>
        <w:pStyle w:val="ListParagraph"/>
        <w:spacing w:after="0" w:line="240" w:lineRule="auto"/>
        <w:jc w:val="both"/>
        <w:rPr>
          <w:rFonts w:ascii="Arial Narrow" w:hAnsi="Arial Narrow" w:cs="Arial"/>
          <w:sz w:val="24"/>
          <w:szCs w:val="24"/>
        </w:rPr>
      </w:pPr>
    </w:p>
    <w:p w:rsidR="00820173" w:rsidRPr="003E2985" w:rsidRDefault="00820173" w:rsidP="00820173">
      <w:pPr>
        <w:pStyle w:val="ListParagraph"/>
        <w:numPr>
          <w:ilvl w:val="0"/>
          <w:numId w:val="2"/>
        </w:numPr>
        <w:spacing w:after="0" w:line="240" w:lineRule="auto"/>
        <w:jc w:val="both"/>
        <w:rPr>
          <w:rFonts w:ascii="Arial Narrow" w:hAnsi="Arial Narrow" w:cs="Arial"/>
          <w:sz w:val="24"/>
          <w:szCs w:val="24"/>
        </w:rPr>
      </w:pPr>
      <w:r w:rsidRPr="003E2985">
        <w:rPr>
          <w:rFonts w:ascii="Arial Narrow" w:hAnsi="Arial Narrow" w:cs="Arial"/>
          <w:sz w:val="24"/>
          <w:szCs w:val="24"/>
        </w:rPr>
        <w:t>Analysis of data sets</w:t>
      </w:r>
    </w:p>
    <w:p w:rsidR="00820173" w:rsidRDefault="00820173" w:rsidP="00820173">
      <w:pPr>
        <w:pStyle w:val="ListParagraph"/>
        <w:spacing w:after="0" w:line="240" w:lineRule="auto"/>
        <w:jc w:val="both"/>
        <w:rPr>
          <w:rFonts w:ascii="Arial Narrow" w:hAnsi="Arial Narrow" w:cs="Arial"/>
          <w:sz w:val="24"/>
          <w:szCs w:val="24"/>
        </w:rPr>
      </w:pPr>
    </w:p>
    <w:p w:rsidR="00820173" w:rsidRPr="003E2985" w:rsidRDefault="00820173" w:rsidP="00820173">
      <w:pPr>
        <w:pStyle w:val="ListParagraph"/>
        <w:numPr>
          <w:ilvl w:val="0"/>
          <w:numId w:val="2"/>
        </w:numPr>
        <w:spacing w:after="0" w:line="240" w:lineRule="auto"/>
        <w:jc w:val="both"/>
        <w:rPr>
          <w:rFonts w:ascii="Arial Narrow" w:hAnsi="Arial Narrow" w:cs="Arial"/>
          <w:sz w:val="24"/>
          <w:szCs w:val="24"/>
        </w:rPr>
      </w:pPr>
      <w:r w:rsidRPr="003E2985">
        <w:rPr>
          <w:rFonts w:ascii="Arial Narrow" w:hAnsi="Arial Narrow" w:cs="Arial"/>
          <w:sz w:val="24"/>
          <w:szCs w:val="24"/>
        </w:rPr>
        <w:t>Surveillance and control activities</w:t>
      </w:r>
    </w:p>
    <w:p w:rsidR="00820173" w:rsidRDefault="00820173" w:rsidP="00820173">
      <w:pPr>
        <w:pStyle w:val="ListParagraph"/>
        <w:spacing w:after="0" w:line="240" w:lineRule="auto"/>
        <w:jc w:val="both"/>
        <w:rPr>
          <w:rFonts w:ascii="Arial Narrow" w:hAnsi="Arial Narrow" w:cs="Arial"/>
          <w:sz w:val="24"/>
          <w:szCs w:val="24"/>
        </w:rPr>
      </w:pPr>
    </w:p>
    <w:p w:rsidR="00820173" w:rsidRPr="003E2985" w:rsidRDefault="00820173" w:rsidP="00820173">
      <w:pPr>
        <w:pStyle w:val="ListParagraph"/>
        <w:numPr>
          <w:ilvl w:val="0"/>
          <w:numId w:val="2"/>
        </w:numPr>
        <w:spacing w:after="0" w:line="240" w:lineRule="auto"/>
        <w:jc w:val="both"/>
        <w:rPr>
          <w:rFonts w:ascii="Arial Narrow" w:hAnsi="Arial Narrow" w:cs="Arial"/>
          <w:sz w:val="24"/>
          <w:szCs w:val="24"/>
        </w:rPr>
      </w:pPr>
      <w:r w:rsidRPr="003E2985">
        <w:rPr>
          <w:rFonts w:ascii="Arial Narrow" w:hAnsi="Arial Narrow" w:cs="Arial"/>
          <w:sz w:val="24"/>
          <w:szCs w:val="24"/>
        </w:rPr>
        <w:t>Scientific report writing</w:t>
      </w:r>
    </w:p>
    <w:p w:rsidR="00820173" w:rsidRDefault="00820173" w:rsidP="00820173">
      <w:pPr>
        <w:pStyle w:val="ListParagraph"/>
        <w:spacing w:after="0" w:line="240" w:lineRule="auto"/>
        <w:jc w:val="both"/>
        <w:rPr>
          <w:rFonts w:ascii="Arial Narrow" w:hAnsi="Arial Narrow" w:cs="Arial"/>
          <w:sz w:val="24"/>
          <w:szCs w:val="24"/>
        </w:rPr>
      </w:pPr>
    </w:p>
    <w:p w:rsidR="00820173" w:rsidRPr="003E2985" w:rsidRDefault="00820173" w:rsidP="00820173">
      <w:pPr>
        <w:pStyle w:val="ListParagraph"/>
        <w:numPr>
          <w:ilvl w:val="0"/>
          <w:numId w:val="2"/>
        </w:numPr>
        <w:spacing w:after="0" w:line="240" w:lineRule="auto"/>
        <w:jc w:val="both"/>
        <w:rPr>
          <w:rFonts w:ascii="Arial Narrow" w:hAnsi="Arial Narrow" w:cs="Arial"/>
          <w:sz w:val="24"/>
          <w:szCs w:val="24"/>
        </w:rPr>
      </w:pPr>
      <w:r w:rsidRPr="003E2985">
        <w:rPr>
          <w:rFonts w:ascii="Arial Narrow" w:hAnsi="Arial Narrow" w:cs="Arial"/>
          <w:sz w:val="24"/>
          <w:szCs w:val="24"/>
        </w:rPr>
        <w:t xml:space="preserve">Oral presentations </w:t>
      </w:r>
    </w:p>
    <w:p w:rsidR="00820173" w:rsidRDefault="00820173" w:rsidP="00820173">
      <w:pPr>
        <w:pStyle w:val="ListParagraph"/>
        <w:spacing w:after="0" w:line="240" w:lineRule="auto"/>
        <w:jc w:val="both"/>
        <w:rPr>
          <w:rFonts w:ascii="Arial Narrow" w:hAnsi="Arial Narrow" w:cs="Arial"/>
          <w:sz w:val="24"/>
          <w:szCs w:val="24"/>
        </w:rPr>
      </w:pPr>
    </w:p>
    <w:p w:rsidR="00820173" w:rsidRDefault="00820173" w:rsidP="00820173">
      <w:pPr>
        <w:pStyle w:val="ListParagraph"/>
        <w:numPr>
          <w:ilvl w:val="0"/>
          <w:numId w:val="2"/>
        </w:numPr>
        <w:spacing w:after="0" w:line="240" w:lineRule="auto"/>
        <w:jc w:val="both"/>
        <w:rPr>
          <w:rFonts w:ascii="Arial Narrow" w:hAnsi="Arial Narrow" w:cs="Arial"/>
          <w:sz w:val="24"/>
          <w:szCs w:val="24"/>
        </w:rPr>
      </w:pPr>
      <w:r w:rsidRPr="003E2985">
        <w:rPr>
          <w:rFonts w:ascii="Arial Narrow" w:hAnsi="Arial Narrow" w:cs="Arial"/>
          <w:sz w:val="24"/>
          <w:szCs w:val="24"/>
        </w:rPr>
        <w:t xml:space="preserve">Working experience (a training attachment) at district, provincial, national or any other organization working in public health for a minimum period </w:t>
      </w:r>
      <w:r w:rsidRPr="003E2985">
        <w:rPr>
          <w:rFonts w:ascii="Arial Narrow" w:hAnsi="Arial Narrow" w:cs="Arial"/>
          <w:sz w:val="24"/>
          <w:szCs w:val="24"/>
          <w:highlight w:val="yellow"/>
        </w:rPr>
        <w:t>of 6 to 12 months</w:t>
      </w:r>
    </w:p>
    <w:p w:rsidR="00820173" w:rsidRDefault="00820173" w:rsidP="00820173">
      <w:pPr>
        <w:pStyle w:val="ListParagraph"/>
        <w:spacing w:after="0"/>
        <w:rPr>
          <w:rFonts w:ascii="Arial Narrow" w:hAnsi="Arial Narrow" w:cs="Arial"/>
          <w:sz w:val="24"/>
          <w:szCs w:val="24"/>
        </w:rPr>
      </w:pPr>
    </w:p>
    <w:p w:rsidR="00820173" w:rsidRDefault="00820173" w:rsidP="00820173">
      <w:pPr>
        <w:pStyle w:val="Heading2"/>
        <w:spacing w:before="0"/>
        <w:jc w:val="both"/>
        <w:rPr>
          <w:rFonts w:ascii="Arial Narrow" w:hAnsi="Arial Narrow"/>
          <w:color w:val="auto"/>
        </w:rPr>
      </w:pPr>
      <w:r w:rsidRPr="003E2985">
        <w:rPr>
          <w:rFonts w:ascii="Arial Narrow" w:hAnsi="Arial Narrow"/>
          <w:color w:val="auto"/>
        </w:rPr>
        <w:t>Registration Requirements for Public Health Physicians (Specialist)</w:t>
      </w:r>
    </w:p>
    <w:p w:rsidR="00820173" w:rsidRDefault="00820173" w:rsidP="00820173">
      <w:pPr>
        <w:spacing w:after="0"/>
      </w:pPr>
    </w:p>
    <w:p w:rsidR="00820173" w:rsidRPr="003E2985" w:rsidRDefault="00820173" w:rsidP="00820173">
      <w:pPr>
        <w:spacing w:after="0" w:line="240" w:lineRule="auto"/>
        <w:jc w:val="both"/>
        <w:rPr>
          <w:rFonts w:ascii="Arial Narrow" w:hAnsi="Arial Narrow" w:cs="Arial"/>
          <w:sz w:val="24"/>
          <w:szCs w:val="24"/>
        </w:rPr>
      </w:pPr>
      <w:r w:rsidRPr="003E2985">
        <w:rPr>
          <w:rFonts w:ascii="Arial Narrow" w:hAnsi="Arial Narrow" w:cs="Arial"/>
          <w:sz w:val="24"/>
          <w:szCs w:val="24"/>
        </w:rPr>
        <w:t xml:space="preserve">The Specialist Public Health Physician (Community Physician) must have had at least four years satisfactory work experience in all the relevant aspects of public health that are outlined below whilst in a post which has been approvedas a recognized public health institution or University after consultation with the </w:t>
      </w:r>
      <w:r w:rsidRPr="003E2985">
        <w:rPr>
          <w:rFonts w:ascii="Arial Narrow" w:hAnsi="Arial Narrow" w:cs="Arial"/>
          <w:sz w:val="24"/>
          <w:szCs w:val="24"/>
          <w:highlight w:val="yellow"/>
        </w:rPr>
        <w:t>University of Zimbabwe Department of Community Medicine</w:t>
      </w:r>
      <w:r w:rsidRPr="003E2985">
        <w:rPr>
          <w:rFonts w:ascii="Arial Narrow" w:hAnsi="Arial Narrow" w:cs="Arial"/>
          <w:sz w:val="24"/>
          <w:szCs w:val="24"/>
        </w:rPr>
        <w:t xml:space="preserve"> or its equivalent.</w:t>
      </w:r>
    </w:p>
    <w:p w:rsidR="00820173" w:rsidRPr="003E2985" w:rsidRDefault="00820173" w:rsidP="00820173">
      <w:pPr>
        <w:spacing w:after="0" w:line="240" w:lineRule="auto"/>
        <w:jc w:val="both"/>
        <w:rPr>
          <w:rFonts w:ascii="Arial Narrow" w:hAnsi="Arial Narrow" w:cs="Arial"/>
          <w:sz w:val="24"/>
          <w:szCs w:val="24"/>
        </w:rPr>
      </w:pPr>
    </w:p>
    <w:p w:rsidR="00820173" w:rsidRDefault="00820173" w:rsidP="00820173">
      <w:pPr>
        <w:spacing w:after="0" w:line="240" w:lineRule="auto"/>
        <w:jc w:val="both"/>
        <w:rPr>
          <w:rFonts w:ascii="Arial Narrow" w:hAnsi="Arial Narrow" w:cs="Arial"/>
          <w:sz w:val="24"/>
          <w:szCs w:val="24"/>
        </w:rPr>
      </w:pPr>
      <w:r w:rsidRPr="003E2985">
        <w:rPr>
          <w:rFonts w:ascii="Arial Narrow" w:hAnsi="Arial Narrow" w:cs="Arial"/>
          <w:sz w:val="24"/>
          <w:szCs w:val="24"/>
        </w:rPr>
        <w:t>Registration experience for public health physicians will be accepted if it was gained throughout the period during which such experience was gained in:</w:t>
      </w:r>
    </w:p>
    <w:p w:rsidR="00820173" w:rsidRDefault="00820173" w:rsidP="00820173">
      <w:pPr>
        <w:spacing w:after="0" w:line="240" w:lineRule="auto"/>
        <w:jc w:val="both"/>
        <w:rPr>
          <w:rFonts w:ascii="Arial Narrow" w:hAnsi="Arial Narrow" w:cs="Arial"/>
          <w:sz w:val="24"/>
          <w:szCs w:val="24"/>
        </w:rPr>
      </w:pPr>
    </w:p>
    <w:p w:rsidR="00820173" w:rsidRDefault="00820173" w:rsidP="00820173">
      <w:pPr>
        <w:pStyle w:val="ListParagraph"/>
        <w:numPr>
          <w:ilvl w:val="0"/>
          <w:numId w:val="1"/>
        </w:numPr>
        <w:spacing w:after="0" w:line="240" w:lineRule="auto"/>
        <w:jc w:val="both"/>
        <w:rPr>
          <w:rFonts w:ascii="Arial Narrow" w:hAnsi="Arial Narrow" w:cs="Arial"/>
          <w:sz w:val="24"/>
          <w:szCs w:val="24"/>
        </w:rPr>
      </w:pPr>
      <w:r w:rsidRPr="003E2985">
        <w:rPr>
          <w:rFonts w:ascii="Arial Narrow" w:hAnsi="Arial Narrow" w:cs="Arial"/>
          <w:sz w:val="24"/>
          <w:szCs w:val="24"/>
        </w:rPr>
        <w:t>Zimbabwe only if the applicant was registered as a medical practitioner by the MDPCZ</w:t>
      </w:r>
    </w:p>
    <w:p w:rsidR="00820173" w:rsidRDefault="00820173" w:rsidP="00820173">
      <w:pPr>
        <w:pStyle w:val="ListParagraph"/>
        <w:spacing w:after="0" w:line="240" w:lineRule="auto"/>
        <w:ind w:left="540"/>
        <w:jc w:val="both"/>
        <w:rPr>
          <w:rFonts w:ascii="Arial Narrow" w:hAnsi="Arial Narrow" w:cs="Arial"/>
          <w:sz w:val="24"/>
          <w:szCs w:val="24"/>
        </w:rPr>
      </w:pPr>
    </w:p>
    <w:p w:rsidR="00820173" w:rsidRPr="003E2985" w:rsidRDefault="00820173" w:rsidP="00820173">
      <w:pPr>
        <w:pStyle w:val="ListParagraph"/>
        <w:numPr>
          <w:ilvl w:val="0"/>
          <w:numId w:val="1"/>
        </w:numPr>
        <w:spacing w:after="0" w:line="240" w:lineRule="auto"/>
        <w:jc w:val="both"/>
        <w:rPr>
          <w:rFonts w:ascii="Arial Narrow" w:hAnsi="Arial Narrow" w:cs="Arial"/>
          <w:sz w:val="24"/>
          <w:szCs w:val="24"/>
        </w:rPr>
      </w:pPr>
      <w:r w:rsidRPr="003E2985">
        <w:rPr>
          <w:rFonts w:ascii="Arial Narrow" w:hAnsi="Arial Narrow" w:cs="Arial"/>
          <w:sz w:val="24"/>
          <w:szCs w:val="24"/>
        </w:rPr>
        <w:t>Outside Zimbabwe, only if the applicant was registered as a medical practitioner by the registration body of the county concerned.</w:t>
      </w:r>
    </w:p>
    <w:p w:rsidR="00820173" w:rsidRPr="003E2985" w:rsidRDefault="00820173" w:rsidP="00820173">
      <w:pPr>
        <w:spacing w:after="0" w:line="240" w:lineRule="auto"/>
        <w:jc w:val="both"/>
        <w:rPr>
          <w:rFonts w:ascii="Arial Narrow" w:hAnsi="Arial Narrow" w:cs="Arial"/>
          <w:sz w:val="24"/>
          <w:szCs w:val="24"/>
        </w:rPr>
      </w:pPr>
    </w:p>
    <w:p w:rsidR="00820173" w:rsidRDefault="00820173" w:rsidP="00820173">
      <w:pPr>
        <w:spacing w:after="0" w:line="240" w:lineRule="auto"/>
        <w:jc w:val="both"/>
        <w:rPr>
          <w:rFonts w:ascii="Arial Narrow" w:hAnsi="Arial Narrow" w:cs="Arial"/>
          <w:sz w:val="24"/>
          <w:szCs w:val="24"/>
        </w:rPr>
      </w:pPr>
      <w:r w:rsidRPr="003E2985">
        <w:rPr>
          <w:rFonts w:ascii="Arial Narrow" w:hAnsi="Arial Narrow" w:cs="Arial"/>
          <w:sz w:val="24"/>
          <w:szCs w:val="24"/>
        </w:rPr>
        <w:t>Qualified public health physician candidates for registration on the specialist register must have:</w:t>
      </w:r>
    </w:p>
    <w:p w:rsidR="00820173" w:rsidRDefault="00820173" w:rsidP="00820173">
      <w:pPr>
        <w:spacing w:after="0" w:line="240" w:lineRule="auto"/>
        <w:jc w:val="both"/>
        <w:rPr>
          <w:rFonts w:ascii="Arial Narrow" w:hAnsi="Arial Narrow" w:cs="Arial"/>
          <w:sz w:val="24"/>
          <w:szCs w:val="24"/>
        </w:rPr>
      </w:pPr>
    </w:p>
    <w:p w:rsidR="00820173" w:rsidRPr="003E2985" w:rsidRDefault="00820173" w:rsidP="00820173">
      <w:pPr>
        <w:pStyle w:val="ListParagraph"/>
        <w:numPr>
          <w:ilvl w:val="0"/>
          <w:numId w:val="3"/>
        </w:numPr>
        <w:spacing w:after="0" w:line="240" w:lineRule="auto"/>
        <w:jc w:val="both"/>
        <w:rPr>
          <w:rFonts w:ascii="Arial Narrow" w:hAnsi="Arial Narrow" w:cs="Arial"/>
          <w:sz w:val="24"/>
          <w:szCs w:val="24"/>
        </w:rPr>
      </w:pPr>
      <w:r w:rsidRPr="003E2985">
        <w:rPr>
          <w:rFonts w:ascii="Arial Narrow" w:hAnsi="Arial Narrow" w:cs="Arial"/>
          <w:sz w:val="24"/>
          <w:szCs w:val="24"/>
        </w:rPr>
        <w:t xml:space="preserve">Participated in the design, management, data analysis, development of recommendations, and reporting of results from a field study; </w:t>
      </w:r>
    </w:p>
    <w:p w:rsidR="00820173" w:rsidRDefault="00820173" w:rsidP="00820173">
      <w:pPr>
        <w:pStyle w:val="ListParagraph"/>
        <w:spacing w:after="0" w:line="240" w:lineRule="auto"/>
        <w:ind w:left="630"/>
        <w:jc w:val="both"/>
        <w:rPr>
          <w:rFonts w:ascii="Arial Narrow" w:hAnsi="Arial Narrow" w:cs="Arial"/>
          <w:sz w:val="24"/>
          <w:szCs w:val="24"/>
        </w:rPr>
      </w:pPr>
    </w:p>
    <w:p w:rsidR="00820173" w:rsidRPr="003E2985" w:rsidRDefault="00820173" w:rsidP="00820173">
      <w:pPr>
        <w:pStyle w:val="ListParagraph"/>
        <w:numPr>
          <w:ilvl w:val="0"/>
          <w:numId w:val="3"/>
        </w:numPr>
        <w:spacing w:after="0" w:line="240" w:lineRule="auto"/>
        <w:jc w:val="both"/>
        <w:rPr>
          <w:rFonts w:ascii="Arial Narrow" w:hAnsi="Arial Narrow" w:cs="Arial"/>
          <w:sz w:val="24"/>
          <w:szCs w:val="24"/>
        </w:rPr>
      </w:pPr>
      <w:r w:rsidRPr="003E2985">
        <w:rPr>
          <w:rFonts w:ascii="Arial Narrow" w:hAnsi="Arial Narrow" w:cs="Arial"/>
          <w:sz w:val="24"/>
          <w:szCs w:val="24"/>
        </w:rPr>
        <w:t>Performed a management analysis such as project planning, priority setting, budget analysis, or cost-effectiveness analysis;</w:t>
      </w:r>
    </w:p>
    <w:p w:rsidR="00820173" w:rsidRDefault="00820173" w:rsidP="00820173">
      <w:pPr>
        <w:pStyle w:val="ListParagraph"/>
        <w:spacing w:after="0" w:line="240" w:lineRule="auto"/>
        <w:ind w:left="630"/>
        <w:jc w:val="both"/>
        <w:rPr>
          <w:rFonts w:ascii="Arial Narrow" w:hAnsi="Arial Narrow" w:cs="Arial"/>
          <w:sz w:val="24"/>
          <w:szCs w:val="24"/>
        </w:rPr>
      </w:pPr>
    </w:p>
    <w:p w:rsidR="00820173" w:rsidRPr="003E2985" w:rsidRDefault="00820173" w:rsidP="00820173">
      <w:pPr>
        <w:pStyle w:val="ListParagraph"/>
        <w:numPr>
          <w:ilvl w:val="0"/>
          <w:numId w:val="3"/>
        </w:numPr>
        <w:spacing w:after="0" w:line="240" w:lineRule="auto"/>
        <w:jc w:val="both"/>
        <w:rPr>
          <w:rFonts w:ascii="Arial Narrow" w:hAnsi="Arial Narrow" w:cs="Arial"/>
          <w:sz w:val="24"/>
          <w:szCs w:val="24"/>
        </w:rPr>
      </w:pPr>
      <w:r w:rsidRPr="003E2985">
        <w:rPr>
          <w:rFonts w:ascii="Arial Narrow" w:hAnsi="Arial Narrow" w:cs="Arial"/>
          <w:sz w:val="24"/>
          <w:szCs w:val="24"/>
        </w:rPr>
        <w:t xml:space="preserve">Investigated an acute health problem, for example an outbreak or environmental hazard; </w:t>
      </w:r>
    </w:p>
    <w:p w:rsidR="00820173" w:rsidRDefault="00820173" w:rsidP="00820173">
      <w:pPr>
        <w:pStyle w:val="ListParagraph"/>
        <w:spacing w:after="0" w:line="240" w:lineRule="auto"/>
        <w:ind w:left="630"/>
        <w:jc w:val="both"/>
        <w:rPr>
          <w:rFonts w:ascii="Arial Narrow" w:hAnsi="Arial Narrow" w:cs="Arial"/>
          <w:sz w:val="24"/>
          <w:szCs w:val="24"/>
        </w:rPr>
      </w:pPr>
    </w:p>
    <w:p w:rsidR="00820173" w:rsidRDefault="00820173" w:rsidP="00820173">
      <w:pPr>
        <w:pStyle w:val="ListParagraph"/>
        <w:numPr>
          <w:ilvl w:val="0"/>
          <w:numId w:val="3"/>
        </w:numPr>
        <w:spacing w:after="0" w:line="240" w:lineRule="auto"/>
        <w:jc w:val="both"/>
        <w:rPr>
          <w:rFonts w:ascii="Arial Narrow" w:hAnsi="Arial Narrow" w:cs="Arial"/>
          <w:sz w:val="24"/>
          <w:szCs w:val="24"/>
        </w:rPr>
      </w:pPr>
      <w:r w:rsidRPr="003E2985">
        <w:rPr>
          <w:rFonts w:ascii="Arial Narrow" w:hAnsi="Arial Narrow" w:cs="Arial"/>
          <w:sz w:val="24"/>
          <w:szCs w:val="24"/>
        </w:rPr>
        <w:t>Worked with district</w:t>
      </w:r>
      <w:r>
        <w:rPr>
          <w:rFonts w:ascii="Arial Narrow" w:hAnsi="Arial Narrow" w:cs="Arial"/>
          <w:sz w:val="24"/>
          <w:szCs w:val="24"/>
        </w:rPr>
        <w:t xml:space="preserve"> </w:t>
      </w:r>
      <w:r w:rsidRPr="003E2985">
        <w:rPr>
          <w:rFonts w:ascii="Arial Narrow" w:hAnsi="Arial Narrow" w:cs="Arial"/>
          <w:sz w:val="24"/>
          <w:szCs w:val="24"/>
        </w:rPr>
        <w:t>or other recognized public health teams such as UN bodies orlegally registered NGOs (Local or international)on the development of annual plans: setting priorities, developing goals and objectives, setting targets, and costing (budget) and subsequent continuing involvement in the monitoring and evaluation of the planned health activities and services.</w:t>
      </w:r>
    </w:p>
    <w:p w:rsidR="00820173" w:rsidRDefault="00820173" w:rsidP="00820173">
      <w:pPr>
        <w:pStyle w:val="ListParagraph"/>
        <w:spacing w:after="0" w:line="240" w:lineRule="auto"/>
        <w:ind w:left="630"/>
        <w:jc w:val="both"/>
        <w:rPr>
          <w:rFonts w:ascii="Arial Narrow" w:hAnsi="Arial Narrow" w:cs="Arial"/>
          <w:sz w:val="24"/>
          <w:szCs w:val="24"/>
        </w:rPr>
      </w:pPr>
    </w:p>
    <w:p w:rsidR="00820173" w:rsidRPr="003E2985" w:rsidRDefault="00820173" w:rsidP="00820173">
      <w:pPr>
        <w:spacing w:after="0" w:line="240" w:lineRule="auto"/>
        <w:jc w:val="both"/>
        <w:rPr>
          <w:rFonts w:ascii="Arial Narrow" w:hAnsi="Arial Narrow" w:cs="Arial"/>
          <w:sz w:val="24"/>
          <w:szCs w:val="24"/>
        </w:rPr>
      </w:pPr>
      <w:r w:rsidRPr="003E2985">
        <w:rPr>
          <w:rFonts w:ascii="Arial Narrow" w:hAnsi="Arial Narrow" w:cs="Arial"/>
          <w:sz w:val="24"/>
          <w:szCs w:val="24"/>
        </w:rPr>
        <w:t>Areas of public health that are required for registration on the specialist register therefore include Core aspects of public health that are required for graduation outlined above. The individual should demonstrate continuous work in these core activities:</w:t>
      </w:r>
    </w:p>
    <w:p w:rsidR="00820173" w:rsidRDefault="00820173" w:rsidP="00820173">
      <w:pPr>
        <w:pStyle w:val="Heading2"/>
        <w:spacing w:before="0"/>
        <w:jc w:val="both"/>
        <w:rPr>
          <w:rFonts w:ascii="Arial Narrow" w:hAnsi="Arial Narrow"/>
          <w:color w:val="auto"/>
        </w:rPr>
      </w:pPr>
    </w:p>
    <w:p w:rsidR="00820173" w:rsidRDefault="00820173" w:rsidP="00820173">
      <w:pPr>
        <w:pStyle w:val="Heading2"/>
        <w:spacing w:before="0"/>
        <w:jc w:val="both"/>
        <w:rPr>
          <w:rFonts w:ascii="Arial Narrow" w:hAnsi="Arial Narrow"/>
          <w:color w:val="auto"/>
        </w:rPr>
      </w:pPr>
      <w:r w:rsidRPr="003E2985">
        <w:rPr>
          <w:rFonts w:ascii="Arial Narrow" w:hAnsi="Arial Narrow"/>
          <w:color w:val="auto"/>
        </w:rPr>
        <w:t>Registration Process</w:t>
      </w:r>
    </w:p>
    <w:p w:rsidR="00820173" w:rsidRDefault="00820173" w:rsidP="00820173">
      <w:pPr>
        <w:spacing w:after="0"/>
      </w:pPr>
    </w:p>
    <w:p w:rsidR="00820173" w:rsidRDefault="00820173" w:rsidP="00820173">
      <w:pPr>
        <w:spacing w:after="0" w:line="240" w:lineRule="auto"/>
        <w:jc w:val="both"/>
        <w:rPr>
          <w:rFonts w:ascii="Arial Narrow" w:hAnsi="Arial Narrow"/>
          <w:sz w:val="24"/>
          <w:szCs w:val="24"/>
        </w:rPr>
      </w:pPr>
      <w:r w:rsidRPr="003E2985">
        <w:rPr>
          <w:rFonts w:ascii="Arial Narrow" w:hAnsi="Arial Narrow"/>
          <w:sz w:val="24"/>
          <w:szCs w:val="24"/>
        </w:rPr>
        <w:t>Complete and submit the MDPCZ specialist register application forms and include all required documents such as:</w:t>
      </w:r>
    </w:p>
    <w:p w:rsidR="00820173" w:rsidRDefault="00820173" w:rsidP="00820173">
      <w:pPr>
        <w:spacing w:after="0" w:line="240" w:lineRule="auto"/>
        <w:jc w:val="both"/>
        <w:rPr>
          <w:rFonts w:ascii="Arial Narrow" w:hAnsi="Arial Narrow"/>
          <w:sz w:val="24"/>
          <w:szCs w:val="24"/>
        </w:rPr>
      </w:pPr>
    </w:p>
    <w:p w:rsidR="00820173" w:rsidRDefault="00820173" w:rsidP="00820173">
      <w:pPr>
        <w:pStyle w:val="ListParagraph"/>
        <w:numPr>
          <w:ilvl w:val="0"/>
          <w:numId w:val="4"/>
        </w:numPr>
        <w:spacing w:after="0" w:line="240" w:lineRule="auto"/>
        <w:jc w:val="both"/>
        <w:rPr>
          <w:rFonts w:ascii="Arial Narrow" w:hAnsi="Arial Narrow"/>
          <w:sz w:val="24"/>
          <w:szCs w:val="24"/>
        </w:rPr>
      </w:pPr>
      <w:r w:rsidRPr="003E2985">
        <w:rPr>
          <w:rFonts w:ascii="Arial Narrow" w:hAnsi="Arial Narrow"/>
          <w:sz w:val="24"/>
          <w:szCs w:val="24"/>
        </w:rPr>
        <w:t>University certificates</w:t>
      </w:r>
    </w:p>
    <w:p w:rsidR="00820173" w:rsidRDefault="00820173" w:rsidP="00820173">
      <w:pPr>
        <w:pStyle w:val="ListParagraph"/>
        <w:spacing w:after="0" w:line="240" w:lineRule="auto"/>
        <w:jc w:val="both"/>
        <w:rPr>
          <w:rFonts w:ascii="Arial Narrow" w:hAnsi="Arial Narrow"/>
          <w:sz w:val="24"/>
          <w:szCs w:val="24"/>
        </w:rPr>
      </w:pPr>
    </w:p>
    <w:p w:rsidR="00820173" w:rsidRPr="003E2985" w:rsidRDefault="00820173" w:rsidP="00820173">
      <w:pPr>
        <w:pStyle w:val="ListParagraph"/>
        <w:numPr>
          <w:ilvl w:val="0"/>
          <w:numId w:val="4"/>
        </w:numPr>
        <w:spacing w:after="0" w:line="240" w:lineRule="auto"/>
        <w:jc w:val="both"/>
        <w:rPr>
          <w:rFonts w:ascii="Arial Narrow" w:hAnsi="Arial Narrow"/>
          <w:sz w:val="24"/>
          <w:szCs w:val="24"/>
        </w:rPr>
      </w:pPr>
      <w:r w:rsidRPr="003E2985">
        <w:rPr>
          <w:rFonts w:ascii="Arial Narrow" w:hAnsi="Arial Narrow"/>
          <w:sz w:val="24"/>
          <w:szCs w:val="24"/>
        </w:rPr>
        <w:t>Registration certificates</w:t>
      </w:r>
    </w:p>
    <w:p w:rsidR="00820173" w:rsidRDefault="00820173" w:rsidP="00820173">
      <w:pPr>
        <w:pStyle w:val="ListParagraph"/>
        <w:spacing w:after="0" w:line="240" w:lineRule="auto"/>
        <w:jc w:val="both"/>
        <w:rPr>
          <w:rFonts w:ascii="Arial Narrow" w:hAnsi="Arial Narrow"/>
          <w:sz w:val="24"/>
          <w:szCs w:val="24"/>
        </w:rPr>
      </w:pPr>
    </w:p>
    <w:p w:rsidR="00820173" w:rsidRPr="003E2985" w:rsidRDefault="00820173" w:rsidP="00820173">
      <w:pPr>
        <w:pStyle w:val="ListParagraph"/>
        <w:numPr>
          <w:ilvl w:val="0"/>
          <w:numId w:val="4"/>
        </w:numPr>
        <w:spacing w:after="0" w:line="240" w:lineRule="auto"/>
        <w:jc w:val="both"/>
        <w:rPr>
          <w:rFonts w:ascii="Arial Narrow" w:hAnsi="Arial Narrow"/>
          <w:sz w:val="24"/>
          <w:szCs w:val="24"/>
        </w:rPr>
      </w:pPr>
      <w:r w:rsidRPr="003E2985">
        <w:rPr>
          <w:rFonts w:ascii="Arial Narrow" w:hAnsi="Arial Narrow"/>
          <w:sz w:val="24"/>
          <w:szCs w:val="24"/>
        </w:rPr>
        <w:t>Proof of four years-experience demonstrating the registration requirements outlined above</w:t>
      </w:r>
    </w:p>
    <w:p w:rsidR="00820173" w:rsidRDefault="00820173" w:rsidP="00820173">
      <w:pPr>
        <w:pStyle w:val="Heading2"/>
        <w:spacing w:before="0"/>
        <w:jc w:val="both"/>
        <w:rPr>
          <w:rFonts w:ascii="Arial Narrow" w:hAnsi="Arial Narrow"/>
          <w:b w:val="0"/>
          <w:bCs w:val="0"/>
          <w:color w:val="auto"/>
        </w:rPr>
      </w:pPr>
    </w:p>
    <w:p w:rsidR="00820173" w:rsidRPr="00413504" w:rsidRDefault="00820173" w:rsidP="00820173">
      <w:pPr>
        <w:spacing w:after="0"/>
        <w:rPr>
          <w:rFonts w:ascii="Tahoma" w:hAnsi="Tahoma" w:cs="Tahoma"/>
          <w:b/>
          <w:sz w:val="20"/>
          <w:szCs w:val="20"/>
        </w:rPr>
      </w:pPr>
      <w:r w:rsidRPr="00413504">
        <w:rPr>
          <w:rFonts w:ascii="Tahoma" w:hAnsi="Tahoma" w:cs="Tahoma"/>
          <w:b/>
          <w:sz w:val="20"/>
          <w:szCs w:val="20"/>
        </w:rPr>
        <w:t xml:space="preserve">Recommendation by </w:t>
      </w:r>
      <w:r>
        <w:rPr>
          <w:rFonts w:ascii="Tahoma" w:hAnsi="Tahoma" w:cs="Tahoma"/>
          <w:b/>
          <w:sz w:val="20"/>
          <w:szCs w:val="20"/>
        </w:rPr>
        <w:t>College of Public Health Physicians</w:t>
      </w:r>
    </w:p>
    <w:p w:rsidR="00820173" w:rsidRDefault="00820173" w:rsidP="00820173">
      <w:pPr>
        <w:spacing w:after="0"/>
        <w:rPr>
          <w:rFonts w:ascii="Tahoma" w:hAnsi="Tahoma" w:cs="Tahoma"/>
          <w:sz w:val="20"/>
          <w:szCs w:val="20"/>
        </w:rPr>
      </w:pPr>
    </w:p>
    <w:p w:rsidR="00820173" w:rsidRDefault="00820173" w:rsidP="00820173">
      <w:pPr>
        <w:spacing w:after="0"/>
        <w:rPr>
          <w:rFonts w:ascii="Tahoma" w:hAnsi="Tahoma" w:cs="Tahoma"/>
          <w:sz w:val="20"/>
          <w:szCs w:val="20"/>
        </w:rPr>
      </w:pPr>
      <w:r>
        <w:rPr>
          <w:rFonts w:ascii="Tahoma" w:hAnsi="Tahoma" w:cs="Tahoma"/>
          <w:sz w:val="20"/>
          <w:szCs w:val="20"/>
        </w:rPr>
        <w:t>Registrable ……………………………………………………………………</w:t>
      </w:r>
    </w:p>
    <w:p w:rsidR="00820173" w:rsidRDefault="00820173" w:rsidP="00820173">
      <w:pPr>
        <w:spacing w:after="0"/>
        <w:rPr>
          <w:rFonts w:ascii="Tahoma" w:hAnsi="Tahoma" w:cs="Tahoma"/>
          <w:sz w:val="20"/>
          <w:szCs w:val="20"/>
        </w:rPr>
      </w:pPr>
    </w:p>
    <w:p w:rsidR="00820173" w:rsidRDefault="00820173" w:rsidP="00820173">
      <w:pPr>
        <w:spacing w:after="0"/>
        <w:rPr>
          <w:rFonts w:ascii="Tahoma" w:hAnsi="Tahoma" w:cs="Tahoma"/>
          <w:sz w:val="20"/>
          <w:szCs w:val="20"/>
        </w:rPr>
      </w:pPr>
      <w:r>
        <w:rPr>
          <w:rFonts w:ascii="Tahoma" w:hAnsi="Tahoma" w:cs="Tahoma"/>
          <w:sz w:val="20"/>
          <w:szCs w:val="20"/>
        </w:rPr>
        <w:t>Non Registrable………………………………………………………………</w:t>
      </w:r>
    </w:p>
    <w:p w:rsidR="00820173" w:rsidRDefault="00820173" w:rsidP="00820173">
      <w:pPr>
        <w:pStyle w:val="Heading2"/>
        <w:spacing w:before="0"/>
        <w:jc w:val="both"/>
        <w:rPr>
          <w:rFonts w:ascii="Arial Narrow" w:hAnsi="Arial Narrow"/>
          <w:sz w:val="24"/>
          <w:szCs w:val="24"/>
        </w:rPr>
      </w:pPr>
    </w:p>
    <w:p w:rsidR="007671ED" w:rsidRDefault="00E03AD1"/>
    <w:sectPr w:rsidR="007671ED" w:rsidSect="00A108B4">
      <w:footerReference w:type="default" r:id="rId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D1" w:rsidRDefault="00E03AD1">
      <w:pPr>
        <w:spacing w:after="0" w:line="240" w:lineRule="auto"/>
      </w:pPr>
      <w:r>
        <w:separator/>
      </w:r>
    </w:p>
  </w:endnote>
  <w:endnote w:type="continuationSeparator" w:id="0">
    <w:p w:rsidR="00E03AD1" w:rsidRDefault="00E0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632140"/>
      <w:docPartObj>
        <w:docPartGallery w:val="Page Numbers (Bottom of Page)"/>
        <w:docPartUnique/>
      </w:docPartObj>
    </w:sdtPr>
    <w:sdtEndPr>
      <w:rPr>
        <w:noProof/>
      </w:rPr>
    </w:sdtEndPr>
    <w:sdtContent>
      <w:p w:rsidR="00A108B4" w:rsidRDefault="00A108B4">
        <w:pPr>
          <w:pStyle w:val="Footer"/>
          <w:jc w:val="right"/>
        </w:pPr>
        <w:r>
          <w:fldChar w:fldCharType="begin"/>
        </w:r>
        <w:r>
          <w:instrText xml:space="preserve"> PAGE   \* MERGEFORMAT </w:instrText>
        </w:r>
        <w:r>
          <w:fldChar w:fldCharType="separate"/>
        </w:r>
        <w:r w:rsidR="00716634">
          <w:rPr>
            <w:noProof/>
          </w:rPr>
          <w:t>0</w:t>
        </w:r>
        <w:r>
          <w:rPr>
            <w:noProof/>
          </w:rPr>
          <w:fldChar w:fldCharType="end"/>
        </w:r>
      </w:p>
    </w:sdtContent>
  </w:sdt>
  <w:p w:rsidR="00A108B4" w:rsidRDefault="00A108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D1" w:rsidRDefault="00E03AD1">
      <w:pPr>
        <w:spacing w:after="0" w:line="240" w:lineRule="auto"/>
      </w:pPr>
      <w:r>
        <w:separator/>
      </w:r>
    </w:p>
  </w:footnote>
  <w:footnote w:type="continuationSeparator" w:id="0">
    <w:p w:rsidR="00E03AD1" w:rsidRDefault="00E0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0758"/>
    <w:multiLevelType w:val="hybridMultilevel"/>
    <w:tmpl w:val="B17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B1105"/>
    <w:multiLevelType w:val="hybridMultilevel"/>
    <w:tmpl w:val="0E02CD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D1247"/>
    <w:multiLevelType w:val="hybridMultilevel"/>
    <w:tmpl w:val="671E426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A1879D3"/>
    <w:multiLevelType w:val="hybridMultilevel"/>
    <w:tmpl w:val="E62A9E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3771E"/>
    <w:multiLevelType w:val="hybridMultilevel"/>
    <w:tmpl w:val="15141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897FC3"/>
    <w:multiLevelType w:val="hybridMultilevel"/>
    <w:tmpl w:val="587E3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0173"/>
    <w:rsid w:val="003A4263"/>
    <w:rsid w:val="00524A04"/>
    <w:rsid w:val="00716634"/>
    <w:rsid w:val="00820173"/>
    <w:rsid w:val="00A108B4"/>
    <w:rsid w:val="00B329AB"/>
    <w:rsid w:val="00DD13B0"/>
    <w:rsid w:val="00E03AD1"/>
    <w:rsid w:val="00EA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48F71CF0-BDCB-42C3-9B5C-BF9BEE1B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173"/>
    <w:rPr>
      <w:rFonts w:ascii="Calibri" w:eastAsia="Calibri" w:hAnsi="Calibri" w:cs="Times New Roman"/>
    </w:rPr>
  </w:style>
  <w:style w:type="paragraph" w:styleId="Heading1">
    <w:name w:val="heading 1"/>
    <w:basedOn w:val="Normal"/>
    <w:next w:val="Normal"/>
    <w:link w:val="Heading1Char"/>
    <w:uiPriority w:val="9"/>
    <w:qFormat/>
    <w:rsid w:val="0082017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2017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17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820173"/>
    <w:rPr>
      <w:rFonts w:ascii="Cambria" w:eastAsia="Times New Roman" w:hAnsi="Cambria" w:cs="Times New Roman"/>
      <w:b/>
      <w:bCs/>
      <w:color w:val="4F81BD"/>
      <w:sz w:val="26"/>
      <w:szCs w:val="26"/>
    </w:rPr>
  </w:style>
  <w:style w:type="paragraph" w:styleId="ListParagraph">
    <w:name w:val="List Paragraph"/>
    <w:basedOn w:val="Normal"/>
    <w:uiPriority w:val="34"/>
    <w:qFormat/>
    <w:rsid w:val="00820173"/>
    <w:pPr>
      <w:ind w:left="720"/>
      <w:contextualSpacing/>
    </w:pPr>
  </w:style>
  <w:style w:type="paragraph" w:styleId="Header">
    <w:name w:val="header"/>
    <w:basedOn w:val="Normal"/>
    <w:link w:val="HeaderChar"/>
    <w:uiPriority w:val="99"/>
    <w:unhideWhenUsed/>
    <w:rsid w:val="00820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173"/>
    <w:rPr>
      <w:rFonts w:ascii="Calibri" w:eastAsia="Calibri" w:hAnsi="Calibri" w:cs="Times New Roman"/>
    </w:rPr>
  </w:style>
  <w:style w:type="paragraph" w:styleId="Footer">
    <w:name w:val="footer"/>
    <w:basedOn w:val="Normal"/>
    <w:link w:val="FooterChar"/>
    <w:uiPriority w:val="99"/>
    <w:unhideWhenUsed/>
    <w:rsid w:val="00820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173"/>
    <w:rPr>
      <w:rFonts w:ascii="Calibri" w:eastAsia="Calibri" w:hAnsi="Calibri" w:cs="Times New Roman"/>
    </w:rPr>
  </w:style>
  <w:style w:type="paragraph" w:styleId="BalloonText">
    <w:name w:val="Balloon Text"/>
    <w:basedOn w:val="Normal"/>
    <w:link w:val="BalloonTextChar"/>
    <w:uiPriority w:val="99"/>
    <w:semiHidden/>
    <w:unhideWhenUsed/>
    <w:rsid w:val="00820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17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Felistas</dc:creator>
  <cp:lastModifiedBy>Hillarious Muzviwana</cp:lastModifiedBy>
  <cp:revision>3</cp:revision>
  <dcterms:created xsi:type="dcterms:W3CDTF">2013-12-20T08:37:00Z</dcterms:created>
  <dcterms:modified xsi:type="dcterms:W3CDTF">2021-09-02T07:37:00Z</dcterms:modified>
</cp:coreProperties>
</file>